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52" w:rsidRDefault="00616752" w:rsidP="00616752">
      <w:pPr>
        <w:ind w:left="576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616752" w:rsidRDefault="00616752" w:rsidP="00616752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Наказом Департаменту охорони </w:t>
      </w:r>
    </w:p>
    <w:p w:rsidR="00616752" w:rsidRDefault="00616752" w:rsidP="00616752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здоров’я Луганської обласної </w:t>
      </w:r>
    </w:p>
    <w:p w:rsidR="00616752" w:rsidRDefault="00616752" w:rsidP="00616752">
      <w:pPr>
        <w:ind w:left="5760"/>
        <w:rPr>
          <w:sz w:val="28"/>
          <w:szCs w:val="28"/>
        </w:rPr>
      </w:pPr>
      <w:r>
        <w:rPr>
          <w:sz w:val="28"/>
          <w:szCs w:val="28"/>
        </w:rPr>
        <w:t>державної адміністрації</w:t>
      </w:r>
    </w:p>
    <w:p w:rsidR="00616752" w:rsidRDefault="00616752" w:rsidP="00616752">
      <w:pPr>
        <w:ind w:left="5760"/>
        <w:rPr>
          <w:sz w:val="28"/>
          <w:szCs w:val="28"/>
        </w:rPr>
      </w:pPr>
      <w:r>
        <w:rPr>
          <w:sz w:val="28"/>
          <w:szCs w:val="28"/>
        </w:rPr>
        <w:t>від 25.04.2018 № 413</w:t>
      </w:r>
    </w:p>
    <w:p w:rsidR="00AF4CC7" w:rsidRPr="00BE572A" w:rsidRDefault="00AF4CC7" w:rsidP="005459C6">
      <w:pPr>
        <w:jc w:val="center"/>
        <w:rPr>
          <w:sz w:val="28"/>
          <w:szCs w:val="28"/>
        </w:rPr>
      </w:pPr>
    </w:p>
    <w:p w:rsidR="00AF4CC7" w:rsidRPr="00BE572A" w:rsidRDefault="00AF4CC7" w:rsidP="005459C6">
      <w:pPr>
        <w:jc w:val="center"/>
        <w:rPr>
          <w:b/>
          <w:bCs/>
          <w:sz w:val="28"/>
          <w:szCs w:val="28"/>
          <w:lang w:eastAsia="ru-RU"/>
        </w:rPr>
      </w:pPr>
      <w:r w:rsidRPr="00BE572A">
        <w:rPr>
          <w:b/>
          <w:bCs/>
          <w:sz w:val="28"/>
          <w:lang w:eastAsia="ru-RU"/>
        </w:rPr>
        <w:t>УМОВИ</w:t>
      </w:r>
    </w:p>
    <w:p w:rsidR="005459C6" w:rsidRPr="00BE572A" w:rsidRDefault="005459C6" w:rsidP="00942E94">
      <w:pPr>
        <w:jc w:val="center"/>
        <w:rPr>
          <w:sz w:val="28"/>
          <w:szCs w:val="28"/>
        </w:rPr>
      </w:pPr>
      <w:r w:rsidRPr="00BE572A">
        <w:rPr>
          <w:bCs/>
          <w:sz w:val="28"/>
        </w:rPr>
        <w:t xml:space="preserve">проведення конкурсу на зайняття вакантної посади </w:t>
      </w:r>
      <w:r w:rsidR="00942E94" w:rsidRPr="00BE572A">
        <w:rPr>
          <w:sz w:val="28"/>
          <w:szCs w:val="28"/>
        </w:rPr>
        <w:t xml:space="preserve">головного спеціаліста із централізованих постачань </w:t>
      </w:r>
      <w:r w:rsidR="00942E94" w:rsidRPr="00BE572A">
        <w:rPr>
          <w:bCs/>
          <w:sz w:val="28"/>
          <w:szCs w:val="28"/>
        </w:rPr>
        <w:t xml:space="preserve">відділу бухгалтерського обліку </w:t>
      </w:r>
      <w:r w:rsidR="00942E94" w:rsidRPr="00BE572A">
        <w:rPr>
          <w:sz w:val="28"/>
          <w:szCs w:val="28"/>
        </w:rPr>
        <w:t xml:space="preserve">Департаменту охорони здоров’я Луганської обласної державної адміністрації </w:t>
      </w:r>
      <w:r w:rsidRPr="00BE572A">
        <w:rPr>
          <w:sz w:val="28"/>
          <w:szCs w:val="28"/>
        </w:rPr>
        <w:t>(категорія „В”)</w:t>
      </w:r>
    </w:p>
    <w:p w:rsidR="00AF4CC7" w:rsidRPr="00BE572A" w:rsidRDefault="00AF4CC7" w:rsidP="00AF4CC7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2"/>
        <w:gridCol w:w="2293"/>
        <w:gridCol w:w="6803"/>
      </w:tblGrid>
      <w:tr w:rsidR="00AF4CC7" w:rsidRPr="00BE572A" w:rsidTr="00873DE4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bookmarkStart w:id="0" w:name="n196"/>
            <w:bookmarkEnd w:id="0"/>
            <w:r w:rsidRPr="00BE572A">
              <w:rPr>
                <w:b/>
                <w:sz w:val="28"/>
                <w:szCs w:val="28"/>
                <w:lang w:eastAsia="ru-RU"/>
              </w:rPr>
              <w:t>Загальні умови</w:t>
            </w:r>
          </w:p>
          <w:p w:rsidR="006604A1" w:rsidRPr="00BE572A" w:rsidRDefault="006604A1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BE572A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604A1" w:rsidRPr="00BE572A" w:rsidRDefault="00406CCF" w:rsidP="00406CCF">
            <w:pPr>
              <w:widowControl w:val="0"/>
              <w:tabs>
                <w:tab w:val="left" w:pos="312"/>
                <w:tab w:val="left" w:pos="454"/>
                <w:tab w:val="left" w:pos="601"/>
                <w:tab w:val="left" w:pos="1097"/>
              </w:tabs>
              <w:spacing w:line="302" w:lineRule="exact"/>
              <w:jc w:val="both"/>
              <w:rPr>
                <w:sz w:val="28"/>
                <w:szCs w:val="28"/>
                <w:lang w:eastAsia="uk-UA" w:bidi="uk-UA"/>
              </w:rPr>
            </w:pPr>
            <w:r w:rsidRPr="00BE572A">
              <w:rPr>
                <w:sz w:val="28"/>
                <w:szCs w:val="28"/>
              </w:rPr>
              <w:t xml:space="preserve">- </w:t>
            </w:r>
            <w:r w:rsidRPr="00BE572A">
              <w:rPr>
                <w:sz w:val="28"/>
                <w:szCs w:val="28"/>
                <w:lang w:eastAsia="uk-UA" w:bidi="uk-UA"/>
              </w:rPr>
              <w:t>участь у забезпеченні реалізації в регіоні державної політики  у сфері охорони здоров’я з питань, що належать до компетенції Департаменту</w:t>
            </w:r>
            <w:r w:rsidR="00293163" w:rsidRPr="00BE572A">
              <w:rPr>
                <w:sz w:val="28"/>
                <w:szCs w:val="28"/>
                <w:lang w:eastAsia="uk-UA" w:bidi="uk-UA"/>
              </w:rPr>
              <w:t xml:space="preserve"> охорони здоров’я</w:t>
            </w:r>
            <w:r w:rsidRPr="00BE572A">
              <w:rPr>
                <w:sz w:val="28"/>
                <w:szCs w:val="28"/>
                <w:lang w:eastAsia="uk-UA" w:bidi="uk-UA"/>
              </w:rPr>
              <w:t xml:space="preserve"> облдержадміністрації, підготовці та аналізі проектів законодавчих та інших нормативних актів</w:t>
            </w:r>
            <w:r w:rsidR="006604A1" w:rsidRPr="00BE572A">
              <w:rPr>
                <w:sz w:val="28"/>
                <w:szCs w:val="28"/>
              </w:rPr>
              <w:t>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координація та методичне керівництво напрямом роботи у сфері централізованих постачань, закупівель товарів, робіт і послуг за державні кошти, проведення закупівель;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 xml:space="preserve">- контроль, аналіз та оцінка стану справ </w:t>
            </w:r>
            <w:r w:rsidRPr="00BE572A">
              <w:rPr>
                <w:sz w:val="28"/>
                <w:szCs w:val="28"/>
              </w:rPr>
              <w:br/>
              <w:t>у напрямі централізованих постачань;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- розробка планів закупівель;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- узагальнення у межах наданої компетенції практику застосування законодавства та хід реалізації державної політики у сфері управління;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- розробка пропозицій, комплексів заходів із здійснення закупівель, контроль їх виконання;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- участь в організації та проведенні робочих нарад з відповідних питань;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- розробка проектів рішень та пропозицій керівництву на виконання доручень органів виконавчої влади вищого рівня;</w:t>
            </w:r>
          </w:p>
          <w:p w:rsidR="006A4B80" w:rsidRPr="00BE572A" w:rsidRDefault="006A4B80" w:rsidP="006A4B80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- участь у розробленні нормативних та організаційно-методичних документів;</w:t>
            </w:r>
          </w:p>
          <w:p w:rsidR="00D4359C" w:rsidRPr="00BE572A" w:rsidRDefault="006A4B80" w:rsidP="006604A1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- бере участь в розробці</w:t>
            </w:r>
            <w:r w:rsidRPr="00BE572A">
              <w:rPr>
                <w:spacing w:val="2"/>
                <w:sz w:val="28"/>
                <w:szCs w:val="28"/>
              </w:rPr>
              <w:t xml:space="preserve"> проекту бюджету по обласним закладам охорони здоров’я, здійснює перевірку, зведення та узгодження розрахунків бюджетних запитів на плановий період;</w:t>
            </w:r>
          </w:p>
          <w:p w:rsidR="00557349" w:rsidRPr="00BE572A" w:rsidRDefault="006604A1" w:rsidP="00942E94">
            <w:pPr>
              <w:jc w:val="both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</w:rPr>
              <w:t xml:space="preserve">- </w:t>
            </w:r>
            <w:r w:rsidR="00942E94" w:rsidRPr="00BE572A">
              <w:rPr>
                <w:sz w:val="28"/>
                <w:szCs w:val="28"/>
                <w:lang w:eastAsia="ru-RU"/>
              </w:rPr>
              <w:t xml:space="preserve">розгляд звернень </w:t>
            </w:r>
            <w:r w:rsidR="00557349" w:rsidRPr="00BE572A">
              <w:rPr>
                <w:sz w:val="28"/>
                <w:szCs w:val="28"/>
                <w:lang w:eastAsia="ru-RU"/>
              </w:rPr>
              <w:t>громадян, які відносяться до компетенції відділу;</w:t>
            </w:r>
          </w:p>
          <w:p w:rsidR="00557349" w:rsidRPr="00BE57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BE572A">
              <w:rPr>
                <w:sz w:val="28"/>
              </w:rPr>
              <w:t xml:space="preserve">- </w:t>
            </w:r>
            <w:r w:rsidR="003E3831" w:rsidRPr="00BE572A">
              <w:rPr>
                <w:sz w:val="28"/>
                <w:szCs w:val="28"/>
                <w:lang w:eastAsia="ru-RU"/>
              </w:rPr>
              <w:t>здійснення заходів</w:t>
            </w:r>
            <w:r w:rsidRPr="00BE572A">
              <w:rPr>
                <w:sz w:val="28"/>
                <w:szCs w:val="28"/>
                <w:lang w:eastAsia="ru-RU"/>
              </w:rPr>
              <w:t xml:space="preserve"> щодо забезпечення доступу до публічної інформації, розпорядником якої є відділ;</w:t>
            </w:r>
          </w:p>
          <w:p w:rsidR="00557349" w:rsidRPr="00BE57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BE572A">
              <w:rPr>
                <w:sz w:val="28"/>
              </w:rPr>
              <w:lastRenderedPageBreak/>
              <w:t xml:space="preserve">- </w:t>
            </w:r>
            <w:r w:rsidR="003E3831" w:rsidRPr="00BE572A">
              <w:rPr>
                <w:sz w:val="28"/>
                <w:szCs w:val="28"/>
                <w:lang w:eastAsia="ru-RU"/>
              </w:rPr>
              <w:t>забезпечення</w:t>
            </w:r>
            <w:r w:rsidRPr="00BE572A">
              <w:rPr>
                <w:sz w:val="28"/>
                <w:szCs w:val="28"/>
                <w:lang w:eastAsia="ru-RU"/>
              </w:rPr>
              <w:t xml:space="preserve"> захист</w:t>
            </w:r>
            <w:r w:rsidR="003E3831" w:rsidRPr="00BE572A">
              <w:rPr>
                <w:sz w:val="28"/>
                <w:szCs w:val="28"/>
                <w:lang w:eastAsia="ru-RU"/>
              </w:rPr>
              <w:t>у</w:t>
            </w:r>
            <w:r w:rsidRPr="00BE572A">
              <w:rPr>
                <w:sz w:val="28"/>
                <w:szCs w:val="28"/>
                <w:lang w:eastAsia="ru-RU"/>
              </w:rPr>
              <w:t xml:space="preserve"> персональних даних;</w:t>
            </w:r>
          </w:p>
          <w:p w:rsidR="003446F2" w:rsidRPr="00BE57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BE572A">
              <w:rPr>
                <w:sz w:val="28"/>
              </w:rPr>
              <w:t xml:space="preserve">- </w:t>
            </w:r>
            <w:r w:rsidR="00406CCF" w:rsidRPr="00BE572A">
              <w:rPr>
                <w:sz w:val="28"/>
                <w:szCs w:val="28"/>
              </w:rPr>
              <w:t>виконання обов’язків, що випливають із покладених  на відділ завдань</w:t>
            </w:r>
          </w:p>
        </w:tc>
      </w:tr>
      <w:tr w:rsidR="003E3831" w:rsidRPr="00BE572A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831" w:rsidRPr="00BE572A" w:rsidRDefault="003E3831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3E3831" w:rsidRPr="00BE572A" w:rsidRDefault="003E3831" w:rsidP="00DC5BD4">
            <w:pPr>
              <w:jc w:val="both"/>
              <w:rPr>
                <w:sz w:val="28"/>
                <w:szCs w:val="28"/>
              </w:rPr>
            </w:pPr>
          </w:p>
        </w:tc>
      </w:tr>
      <w:tr w:rsidR="00AF4CC7" w:rsidRPr="00BE572A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Умови оплати праці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 xml:space="preserve">- посадовий оклад згідно </w:t>
            </w:r>
            <w:r w:rsidR="000F57BE" w:rsidRPr="00BE572A">
              <w:rPr>
                <w:sz w:val="28"/>
                <w:szCs w:val="28"/>
                <w:lang w:eastAsia="ru-RU"/>
              </w:rPr>
              <w:t xml:space="preserve">з </w:t>
            </w:r>
            <w:r w:rsidRPr="00BE572A">
              <w:rPr>
                <w:sz w:val="28"/>
                <w:szCs w:val="28"/>
                <w:lang w:eastAsia="ru-RU"/>
              </w:rPr>
              <w:t>постан</w:t>
            </w:r>
            <w:r w:rsidR="00E140F2" w:rsidRPr="00BE572A">
              <w:rPr>
                <w:sz w:val="28"/>
                <w:szCs w:val="28"/>
                <w:lang w:eastAsia="ru-RU"/>
              </w:rPr>
              <w:t>овами</w:t>
            </w:r>
            <w:r w:rsidR="000F57BE" w:rsidRPr="00BE572A">
              <w:rPr>
                <w:sz w:val="28"/>
                <w:szCs w:val="28"/>
                <w:lang w:eastAsia="ru-RU"/>
              </w:rPr>
              <w:t xml:space="preserve"> </w:t>
            </w:r>
            <w:r w:rsidR="00110694" w:rsidRPr="00BE572A">
              <w:rPr>
                <w:sz w:val="28"/>
                <w:szCs w:val="28"/>
                <w:lang w:eastAsia="ru-RU"/>
              </w:rPr>
              <w:t xml:space="preserve">Кабінету Міністрів України </w:t>
            </w:r>
            <w:r w:rsidRPr="00BE572A">
              <w:rPr>
                <w:sz w:val="28"/>
                <w:szCs w:val="28"/>
              </w:rPr>
              <w:t>від 18.01.2017 № 15 „Питання оплати праці працівників державних органів”</w:t>
            </w:r>
            <w:r w:rsidR="001F7683" w:rsidRPr="00BE572A">
              <w:rPr>
                <w:sz w:val="28"/>
                <w:szCs w:val="28"/>
              </w:rPr>
              <w:t xml:space="preserve"> ”(зі змінами)</w:t>
            </w:r>
            <w:r w:rsidR="00E140F2" w:rsidRPr="00BE572A">
              <w:rPr>
                <w:sz w:val="28"/>
                <w:szCs w:val="28"/>
              </w:rPr>
              <w:t xml:space="preserve">, від 25.01.2018 № 24 „Про упорядкування структури </w:t>
            </w:r>
            <w:r w:rsidR="008A05F7" w:rsidRPr="00BE572A">
              <w:rPr>
                <w:sz w:val="28"/>
                <w:szCs w:val="28"/>
              </w:rPr>
              <w:t>заробітної плати працівників державних органів, судів, органів та установ системи правосуддя у 2018 році”</w:t>
            </w:r>
            <w:r w:rsidR="0052182A" w:rsidRPr="00BE572A">
              <w:rPr>
                <w:sz w:val="28"/>
                <w:szCs w:val="28"/>
              </w:rPr>
              <w:t xml:space="preserve"> </w:t>
            </w:r>
            <w:r w:rsidR="000F57BE" w:rsidRPr="00BE572A">
              <w:rPr>
                <w:sz w:val="28"/>
                <w:szCs w:val="28"/>
              </w:rPr>
              <w:t>та штатним розписом</w:t>
            </w:r>
            <w:r w:rsidRPr="00BE572A">
              <w:rPr>
                <w:sz w:val="28"/>
                <w:szCs w:val="28"/>
                <w:lang w:eastAsia="ru-RU"/>
              </w:rPr>
              <w:t>,</w:t>
            </w:r>
          </w:p>
          <w:p w:rsidR="00AF4CC7" w:rsidRPr="00BE57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 xml:space="preserve">- надбавка за ранг державного службовця згідно </w:t>
            </w:r>
            <w:r w:rsidR="000F57BE" w:rsidRPr="00BE572A">
              <w:rPr>
                <w:sz w:val="28"/>
                <w:szCs w:val="28"/>
                <w:lang w:eastAsia="ru-RU"/>
              </w:rPr>
              <w:t>з постановою</w:t>
            </w:r>
            <w:r w:rsidRPr="00BE572A">
              <w:rPr>
                <w:sz w:val="28"/>
                <w:szCs w:val="28"/>
                <w:lang w:eastAsia="ru-RU"/>
              </w:rPr>
              <w:t xml:space="preserve"> Кабінету Міністрів України </w:t>
            </w:r>
            <w:r w:rsidRPr="00BE572A">
              <w:rPr>
                <w:sz w:val="28"/>
                <w:szCs w:val="28"/>
              </w:rPr>
              <w:t xml:space="preserve">від 18.01.2017 </w:t>
            </w:r>
            <w:r w:rsidRPr="00BE572A">
              <w:rPr>
                <w:sz w:val="28"/>
                <w:szCs w:val="28"/>
              </w:rPr>
              <w:br/>
              <w:t>№ 15 „Питання оплати праці працівників державних органів”</w:t>
            </w:r>
            <w:r w:rsidR="00451DFF">
              <w:rPr>
                <w:sz w:val="28"/>
                <w:szCs w:val="28"/>
              </w:rPr>
              <w:t>(зі змінами)</w:t>
            </w:r>
            <w:r w:rsidRPr="00BE572A">
              <w:rPr>
                <w:sz w:val="28"/>
                <w:szCs w:val="28"/>
                <w:lang w:eastAsia="ru-RU"/>
              </w:rPr>
              <w:t>,</w:t>
            </w:r>
          </w:p>
          <w:p w:rsidR="00AF4CC7" w:rsidRPr="00BE57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  <w:lang w:eastAsia="ru-RU"/>
              </w:rPr>
              <w:t>- н</w:t>
            </w:r>
            <w:r w:rsidRPr="00BE572A">
              <w:rPr>
                <w:sz w:val="28"/>
                <w:szCs w:val="28"/>
              </w:rPr>
              <w:t>адбавка за вислугу років (за наявності 1 року</w:t>
            </w:r>
            <w:r w:rsidR="000F57BE" w:rsidRPr="00BE572A">
              <w:rPr>
                <w:sz w:val="28"/>
                <w:szCs w:val="28"/>
              </w:rPr>
              <w:t xml:space="preserve"> та більше</w:t>
            </w:r>
            <w:r w:rsidRPr="00BE572A">
              <w:rPr>
                <w:sz w:val="28"/>
                <w:szCs w:val="28"/>
              </w:rPr>
              <w:t xml:space="preserve"> стажу державної служби), інші надбавки та доплати (згідно </w:t>
            </w:r>
            <w:r w:rsidR="000F57BE" w:rsidRPr="00BE572A">
              <w:rPr>
                <w:sz w:val="28"/>
                <w:szCs w:val="28"/>
              </w:rPr>
              <w:t>з статтею</w:t>
            </w:r>
            <w:r w:rsidRPr="00BE572A">
              <w:rPr>
                <w:sz w:val="28"/>
                <w:szCs w:val="28"/>
              </w:rPr>
              <w:t xml:space="preserve"> 52 Закону України „Про державну службу”)</w:t>
            </w:r>
          </w:p>
          <w:p w:rsidR="00110694" w:rsidRPr="00BE572A" w:rsidRDefault="00110694" w:rsidP="00110694">
            <w:pPr>
              <w:suppressAutoHyphens w:val="0"/>
              <w:textAlignment w:val="baseline"/>
              <w:rPr>
                <w:sz w:val="28"/>
                <w:szCs w:val="28"/>
              </w:rPr>
            </w:pPr>
          </w:p>
        </w:tc>
      </w:tr>
      <w:tr w:rsidR="00AF4CC7" w:rsidRPr="00BE572A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110694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безстроково</w:t>
            </w:r>
          </w:p>
        </w:tc>
      </w:tr>
      <w:tr w:rsidR="00AF4CC7" w:rsidRPr="00BE572A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Перелік документів, необ</w:t>
            </w:r>
            <w:r w:rsidR="000F57BE" w:rsidRPr="00BE572A">
              <w:rPr>
                <w:sz w:val="28"/>
                <w:szCs w:val="28"/>
                <w:lang w:eastAsia="ru-RU"/>
              </w:rPr>
              <w:t>хідних для участі в конкурсі,</w:t>
            </w:r>
            <w:r w:rsidRPr="00BE572A">
              <w:rPr>
                <w:sz w:val="28"/>
                <w:szCs w:val="28"/>
                <w:lang w:eastAsia="ru-RU"/>
              </w:rPr>
              <w:t xml:space="preserve"> строк їх подання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AF4CC7" w:rsidRPr="00BE572A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>1) копія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 паспорта громадянина України;</w:t>
            </w:r>
            <w:bookmarkStart w:id="1" w:name="n72"/>
            <w:bookmarkEnd w:id="1"/>
          </w:p>
          <w:p w:rsidR="00AF4CC7" w:rsidRPr="00BE572A" w:rsidRDefault="00CD487A" w:rsidP="008D080A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 xml:space="preserve">2)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письмов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заяв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про участь у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конкурсі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зазначенням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основних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мотивів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зайняття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посади за </w:t>
            </w:r>
            <w:r w:rsidR="008D080A" w:rsidRPr="00BE572A">
              <w:rPr>
                <w:sz w:val="28"/>
                <w:szCs w:val="28"/>
                <w:shd w:val="clear" w:color="auto" w:fill="FFFFFF"/>
                <w:lang w:val="uk-UA"/>
              </w:rPr>
              <w:t xml:space="preserve">встановленою </w:t>
            </w:r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формою, до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якої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додається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резюме у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довільній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BE572A">
              <w:rPr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="008D080A" w:rsidRPr="00BE572A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AF4CC7" w:rsidRPr="00BE572A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" w:name="n73"/>
            <w:bookmarkEnd w:id="2"/>
            <w:r w:rsidRPr="00BE572A">
              <w:rPr>
                <w:sz w:val="28"/>
                <w:szCs w:val="28"/>
                <w:lang w:val="uk-UA"/>
              </w:rPr>
              <w:t>3) письмова заява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, </w:t>
            </w:r>
            <w:r w:rsidRPr="00BE572A">
              <w:rPr>
                <w:sz w:val="28"/>
                <w:szCs w:val="28"/>
                <w:lang w:val="uk-UA"/>
              </w:rPr>
              <w:t xml:space="preserve">в якій повідомляється про те, що до особи не застосовуються </w:t>
            </w:r>
            <w:r w:rsidR="00AF4CC7" w:rsidRPr="00BE572A">
              <w:rPr>
                <w:sz w:val="28"/>
                <w:szCs w:val="28"/>
                <w:lang w:val="uk-UA"/>
              </w:rPr>
              <w:t>заборони, визначені частиною</w:t>
            </w:r>
            <w:r w:rsidR="00AF4CC7" w:rsidRPr="00BE57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7" w:anchor="n13" w:tgtFrame="_blank" w:history="1">
              <w:r w:rsidR="00AF4CC7" w:rsidRPr="00BE572A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третьою</w:t>
              </w:r>
            </w:hyperlink>
            <w:r w:rsidR="00AF4CC7" w:rsidRPr="00BE57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BE572A">
              <w:rPr>
                <w:sz w:val="28"/>
                <w:szCs w:val="28"/>
                <w:lang w:val="uk-UA"/>
              </w:rPr>
              <w:t>або</w:t>
            </w:r>
            <w:r w:rsidR="00AF4CC7" w:rsidRPr="00BE57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8" w:anchor="n14" w:tgtFrame="_blank" w:history="1">
              <w:r w:rsidR="00AF4CC7" w:rsidRPr="00BE572A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четвертою</w:t>
              </w:r>
            </w:hyperlink>
            <w:r w:rsidR="00AF4CC7" w:rsidRPr="00BE57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статті 1 Закону України „Про очищення влади”, та згода на проходження перевірки та оприлюднення відомостей стосовно неї </w:t>
            </w:r>
            <w:bookmarkStart w:id="3" w:name="n74"/>
            <w:bookmarkEnd w:id="3"/>
            <w:r w:rsidR="00451DFF">
              <w:rPr>
                <w:sz w:val="28"/>
                <w:szCs w:val="28"/>
                <w:lang w:val="uk-UA"/>
              </w:rPr>
              <w:t>відповідно до зазначеного Закону</w:t>
            </w:r>
            <w:bookmarkStart w:id="4" w:name="_GoBack"/>
            <w:bookmarkEnd w:id="4"/>
            <w:r w:rsidR="00CD487A" w:rsidRPr="00BE572A">
              <w:rPr>
                <w:sz w:val="28"/>
                <w:szCs w:val="28"/>
                <w:lang w:val="uk-UA"/>
              </w:rPr>
              <w:t>;</w:t>
            </w:r>
          </w:p>
          <w:p w:rsidR="00AF4CC7" w:rsidRPr="00BE572A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>4) копія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 (копії) документа (документів) про освіту;</w:t>
            </w:r>
          </w:p>
          <w:p w:rsidR="00AF4CC7" w:rsidRPr="00BE572A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5" w:name="n75"/>
            <w:bookmarkStart w:id="6" w:name="n76"/>
            <w:bookmarkEnd w:id="5"/>
            <w:bookmarkEnd w:id="6"/>
            <w:r w:rsidRPr="00BE572A">
              <w:rPr>
                <w:sz w:val="28"/>
                <w:szCs w:val="28"/>
                <w:lang w:val="uk-UA"/>
              </w:rPr>
              <w:t xml:space="preserve">5) </w:t>
            </w:r>
            <w:r w:rsidR="00ED1CFE" w:rsidRPr="00BE572A">
              <w:rPr>
                <w:sz w:val="28"/>
                <w:szCs w:val="28"/>
                <w:lang w:val="uk-UA"/>
              </w:rPr>
              <w:t xml:space="preserve">оригінал </w:t>
            </w:r>
            <w:r w:rsidRPr="00BE572A">
              <w:rPr>
                <w:sz w:val="28"/>
                <w:szCs w:val="28"/>
                <w:lang w:val="uk-UA"/>
              </w:rPr>
              <w:t>посвідчення атестації щодо вільного володіння державною мовою;</w:t>
            </w:r>
          </w:p>
          <w:p w:rsidR="00AF4CC7" w:rsidRPr="00BE572A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7" w:name="n77"/>
            <w:bookmarkStart w:id="8" w:name="n78"/>
            <w:bookmarkEnd w:id="7"/>
            <w:bookmarkEnd w:id="8"/>
            <w:r w:rsidRPr="00BE572A">
              <w:rPr>
                <w:sz w:val="28"/>
                <w:szCs w:val="28"/>
                <w:lang w:val="uk-UA"/>
              </w:rPr>
              <w:t>6) заповнена</w:t>
            </w:r>
            <w:r w:rsidR="000F57BE" w:rsidRPr="00BE572A">
              <w:rPr>
                <w:sz w:val="28"/>
                <w:szCs w:val="28"/>
                <w:lang w:val="uk-UA"/>
              </w:rPr>
              <w:t xml:space="preserve"> особова картка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 встановленого зразка;</w:t>
            </w:r>
          </w:p>
          <w:p w:rsidR="00AF4CC7" w:rsidRPr="00BE572A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>7) декларація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 особи, уповноваженої на виконання функцій держави або місцевого самов</w:t>
            </w:r>
            <w:r w:rsidR="005459C6" w:rsidRPr="00BE572A">
              <w:rPr>
                <w:sz w:val="28"/>
                <w:szCs w:val="28"/>
                <w:lang w:val="uk-UA"/>
              </w:rPr>
              <w:t>рядування (претендента), за 2017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 рік</w:t>
            </w:r>
            <w:bookmarkStart w:id="9" w:name="n79"/>
            <w:bookmarkEnd w:id="9"/>
            <w:r w:rsidR="00AF4CC7" w:rsidRPr="00BE572A">
              <w:rPr>
                <w:sz w:val="28"/>
                <w:szCs w:val="28"/>
                <w:lang w:val="uk-UA"/>
              </w:rPr>
              <w:t>.</w:t>
            </w:r>
          </w:p>
          <w:p w:rsidR="00AF4CC7" w:rsidRPr="00BE572A" w:rsidRDefault="000F57B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>У разі інвалідності - заява за встановленою формою</w:t>
            </w:r>
            <w:r w:rsidR="00AF4CC7" w:rsidRPr="00BE572A">
              <w:rPr>
                <w:sz w:val="28"/>
                <w:szCs w:val="28"/>
                <w:lang w:val="uk-UA"/>
              </w:rPr>
              <w:t xml:space="preserve"> про забезпечення в установленому порядку розумного </w:t>
            </w:r>
            <w:r w:rsidR="00AF4CC7" w:rsidRPr="00BE572A">
              <w:rPr>
                <w:sz w:val="28"/>
                <w:szCs w:val="28"/>
                <w:lang w:val="uk-UA"/>
              </w:rPr>
              <w:lastRenderedPageBreak/>
              <w:t>пристосування.</w:t>
            </w:r>
          </w:p>
          <w:p w:rsidR="00AF4CC7" w:rsidRPr="00BE57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</w:rPr>
              <w:t>Строк подання документів: 15 календарних днів з дня оприлюднення інформації про п</w:t>
            </w:r>
            <w:r w:rsidR="000F57BE" w:rsidRPr="00BE572A">
              <w:rPr>
                <w:sz w:val="28"/>
                <w:szCs w:val="28"/>
              </w:rPr>
              <w:t>роведення конкурсу на офіційних веб-сайтах</w:t>
            </w:r>
            <w:r w:rsidRPr="00BE572A">
              <w:rPr>
                <w:sz w:val="28"/>
                <w:szCs w:val="28"/>
              </w:rPr>
              <w:t xml:space="preserve"> НАДС та Департаменту охорони здоров’я Луганської обласної державної адміністрації</w:t>
            </w:r>
          </w:p>
          <w:p w:rsidR="00AF4CC7" w:rsidRPr="00BE572A" w:rsidRDefault="00AF4CC7" w:rsidP="00BD764E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BE572A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ED1CFE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lastRenderedPageBreak/>
              <w:t xml:space="preserve">Місце, час та дата початку </w:t>
            </w:r>
            <w:r w:rsidR="00AF4CC7" w:rsidRPr="00BE572A">
              <w:rPr>
                <w:sz w:val="28"/>
                <w:szCs w:val="28"/>
                <w:lang w:eastAsia="ru-RU"/>
              </w:rPr>
              <w:t>проведення конкурсу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5459C6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15.</w:t>
            </w:r>
            <w:r w:rsidR="0038034D" w:rsidRPr="00BE572A">
              <w:rPr>
                <w:sz w:val="28"/>
                <w:szCs w:val="28"/>
              </w:rPr>
              <w:t>05.2018</w:t>
            </w:r>
            <w:r w:rsidR="006A4B80" w:rsidRPr="00BE572A">
              <w:rPr>
                <w:sz w:val="28"/>
                <w:szCs w:val="28"/>
              </w:rPr>
              <w:t xml:space="preserve"> о 14</w:t>
            </w:r>
            <w:r w:rsidR="00AF4CC7" w:rsidRPr="00BE572A">
              <w:rPr>
                <w:sz w:val="28"/>
                <w:szCs w:val="28"/>
              </w:rPr>
              <w:t xml:space="preserve"> </w:t>
            </w:r>
            <w:r w:rsidR="003E3831" w:rsidRPr="00BE572A">
              <w:rPr>
                <w:sz w:val="28"/>
                <w:szCs w:val="28"/>
              </w:rPr>
              <w:t>год 3</w:t>
            </w:r>
            <w:r w:rsidR="00AF4CC7" w:rsidRPr="00BE572A">
              <w:rPr>
                <w:sz w:val="28"/>
                <w:szCs w:val="28"/>
              </w:rPr>
              <w:t>0 хв.</w:t>
            </w:r>
          </w:p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просп. Центральний, буд. 59 (ІІ поверх</w:t>
            </w:r>
            <w:r w:rsidR="00F57A03" w:rsidRPr="00BE572A">
              <w:rPr>
                <w:sz w:val="28"/>
                <w:szCs w:val="28"/>
              </w:rPr>
              <w:t xml:space="preserve">, </w:t>
            </w:r>
            <w:proofErr w:type="spellStart"/>
            <w:r w:rsidR="00F57A03" w:rsidRPr="00BE572A">
              <w:rPr>
                <w:sz w:val="28"/>
                <w:szCs w:val="28"/>
              </w:rPr>
              <w:t>каб</w:t>
            </w:r>
            <w:proofErr w:type="spellEnd"/>
            <w:r w:rsidR="00F57A03" w:rsidRPr="00BE572A">
              <w:rPr>
                <w:sz w:val="28"/>
                <w:szCs w:val="28"/>
              </w:rPr>
              <w:t>. 207</w:t>
            </w:r>
            <w:r w:rsidRPr="00BE572A">
              <w:rPr>
                <w:sz w:val="28"/>
                <w:szCs w:val="28"/>
              </w:rPr>
              <w:t>),</w:t>
            </w:r>
            <w:r w:rsidRPr="00BE572A">
              <w:rPr>
                <w:sz w:val="28"/>
                <w:szCs w:val="28"/>
              </w:rPr>
              <w:br/>
              <w:t>м. Сєвєродонецьк, Луганська область</w:t>
            </w:r>
            <w:r w:rsidR="00CD487A" w:rsidRPr="00BE572A">
              <w:rPr>
                <w:sz w:val="28"/>
                <w:szCs w:val="28"/>
              </w:rPr>
              <w:t xml:space="preserve"> </w:t>
            </w:r>
            <w:r w:rsidRPr="00BE572A">
              <w:rPr>
                <w:sz w:val="28"/>
                <w:szCs w:val="28"/>
              </w:rPr>
              <w:t xml:space="preserve"> </w:t>
            </w:r>
            <w:r w:rsidR="00CD487A" w:rsidRPr="00BE572A">
              <w:rPr>
                <w:sz w:val="28"/>
                <w:szCs w:val="28"/>
              </w:rPr>
              <w:t>93400</w:t>
            </w:r>
            <w:r w:rsidR="00CD487A" w:rsidRPr="00BE572A">
              <w:rPr>
                <w:sz w:val="28"/>
                <w:szCs w:val="28"/>
              </w:rPr>
              <w:br/>
            </w:r>
          </w:p>
          <w:p w:rsidR="00AF4CC7" w:rsidRPr="00BE572A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BE572A" w:rsidTr="00873DE4"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Прищепа Валентина Валент</w:t>
            </w:r>
            <w:r w:rsidR="00873DE4" w:rsidRPr="00BE572A">
              <w:rPr>
                <w:sz w:val="28"/>
                <w:szCs w:val="28"/>
                <w:lang w:eastAsia="ru-RU"/>
              </w:rPr>
              <w:t>инівна</w:t>
            </w:r>
          </w:p>
          <w:p w:rsidR="00AF4CC7" w:rsidRPr="00BE572A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 xml:space="preserve">тел.: (06452) 21611, </w:t>
            </w:r>
          </w:p>
          <w:p w:rsidR="00AF4CC7" w:rsidRPr="00BE572A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val="ru-RU"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e-</w:t>
            </w:r>
            <w:proofErr w:type="spellStart"/>
            <w:r w:rsidRPr="00BE572A">
              <w:rPr>
                <w:sz w:val="28"/>
                <w:szCs w:val="28"/>
                <w:lang w:eastAsia="ru-RU"/>
              </w:rPr>
              <w:t>mail</w:t>
            </w:r>
            <w:proofErr w:type="spellEnd"/>
            <w:r w:rsidRPr="00BE572A">
              <w:rPr>
                <w:sz w:val="28"/>
                <w:szCs w:val="28"/>
                <w:lang w:eastAsia="ru-RU"/>
              </w:rPr>
              <w:t>:</w:t>
            </w:r>
            <w:r w:rsidRPr="00BE572A">
              <w:rPr>
                <w:rStyle w:val="snmenutitle"/>
                <w:bCs/>
                <w:sz w:val="28"/>
                <w:szCs w:val="28"/>
              </w:rPr>
              <w:t xml:space="preserve"> </w:t>
            </w:r>
            <w:r w:rsidRPr="00BE572A">
              <w:rPr>
                <w:rStyle w:val="snmenutitle"/>
                <w:bCs/>
                <w:sz w:val="28"/>
                <w:szCs w:val="28"/>
                <w:lang w:val="en-US"/>
              </w:rPr>
              <w:t>medic</w:t>
            </w:r>
            <w:r w:rsidRPr="00BE572A">
              <w:rPr>
                <w:rStyle w:val="snmenutitle"/>
                <w:bCs/>
                <w:sz w:val="28"/>
                <w:szCs w:val="28"/>
                <w:lang w:val="ru-RU"/>
              </w:rPr>
              <w:t>@</w:t>
            </w:r>
            <w:proofErr w:type="spellStart"/>
            <w:r w:rsidRPr="00BE572A">
              <w:rPr>
                <w:rStyle w:val="snmenutitle"/>
                <w:bCs/>
                <w:sz w:val="28"/>
                <w:szCs w:val="28"/>
                <w:lang w:val="en-US"/>
              </w:rPr>
              <w:t>loga</w:t>
            </w:r>
            <w:proofErr w:type="spellEnd"/>
            <w:r w:rsidRPr="00BE572A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proofErr w:type="spellStart"/>
            <w:r w:rsidRPr="00BE572A">
              <w:rPr>
                <w:rStyle w:val="snmenutitle"/>
                <w:bCs/>
                <w:sz w:val="28"/>
                <w:szCs w:val="28"/>
                <w:lang w:val="en-US"/>
              </w:rPr>
              <w:t>gov</w:t>
            </w:r>
            <w:proofErr w:type="spellEnd"/>
            <w:r w:rsidRPr="00BE572A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proofErr w:type="spellStart"/>
            <w:r w:rsidRPr="00BE572A">
              <w:rPr>
                <w:rStyle w:val="snmenutitle"/>
                <w:bCs/>
                <w:sz w:val="28"/>
                <w:szCs w:val="28"/>
                <w:lang w:val="en-US"/>
              </w:rPr>
              <w:t>ua</w:t>
            </w:r>
            <w:proofErr w:type="spellEnd"/>
          </w:p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val="ru-RU" w:eastAsia="ru-RU"/>
              </w:rPr>
            </w:pPr>
          </w:p>
        </w:tc>
      </w:tr>
      <w:tr w:rsidR="00AF4CC7" w:rsidRPr="00BE572A" w:rsidTr="00873DE4">
        <w:trPr>
          <w:trHeight w:val="311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873DE4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BE572A">
              <w:rPr>
                <w:b/>
                <w:sz w:val="28"/>
                <w:szCs w:val="28"/>
                <w:lang w:eastAsia="ru-RU"/>
              </w:rPr>
              <w:t>Кваліфікаційні в</w:t>
            </w:r>
            <w:r w:rsidR="00AF4CC7" w:rsidRPr="00BE572A">
              <w:rPr>
                <w:b/>
                <w:sz w:val="28"/>
                <w:szCs w:val="28"/>
                <w:lang w:eastAsia="ru-RU"/>
              </w:rPr>
              <w:t>имо</w:t>
            </w:r>
            <w:r w:rsidRPr="00BE572A">
              <w:rPr>
                <w:b/>
                <w:sz w:val="28"/>
                <w:szCs w:val="28"/>
                <w:lang w:eastAsia="ru-RU"/>
              </w:rPr>
              <w:t>ги</w:t>
            </w:r>
          </w:p>
          <w:p w:rsidR="00AF4CC7" w:rsidRPr="00BE572A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BE572A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BE57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</w:rPr>
              <w:t xml:space="preserve">вища, ступінь </w:t>
            </w:r>
            <w:r w:rsidR="00AF4CC7" w:rsidRPr="00BE572A">
              <w:rPr>
                <w:sz w:val="28"/>
                <w:szCs w:val="28"/>
              </w:rPr>
              <w:t>молодшого бакалавра</w:t>
            </w:r>
            <w:r w:rsidR="00AF4CC7" w:rsidRPr="00BE572A">
              <w:rPr>
                <w:sz w:val="28"/>
                <w:szCs w:val="28"/>
                <w:lang w:val="ru-RU"/>
              </w:rPr>
              <w:t xml:space="preserve"> </w:t>
            </w:r>
            <w:r w:rsidR="00AF4CC7" w:rsidRPr="00BE572A">
              <w:rPr>
                <w:sz w:val="28"/>
                <w:szCs w:val="28"/>
              </w:rPr>
              <w:t>або бакалавра</w:t>
            </w:r>
            <w:r w:rsidR="00406CCF" w:rsidRPr="00BE572A">
              <w:rPr>
                <w:sz w:val="28"/>
                <w:szCs w:val="28"/>
              </w:rPr>
              <w:t xml:space="preserve"> за спеціальністю „</w:t>
            </w:r>
            <w:r w:rsidR="00406CCF" w:rsidRPr="00BE572A">
              <w:rPr>
                <w:sz w:val="28"/>
                <w:szCs w:val="28"/>
                <w:shd w:val="clear" w:color="auto" w:fill="FFFFFF"/>
              </w:rPr>
              <w:t>Економіка</w:t>
            </w:r>
            <w:r w:rsidR="00406CCF" w:rsidRPr="00BE572A">
              <w:rPr>
                <w:sz w:val="28"/>
                <w:szCs w:val="28"/>
                <w:lang w:eastAsia="ru-RU"/>
              </w:rPr>
              <w:t>”</w:t>
            </w:r>
          </w:p>
        </w:tc>
      </w:tr>
      <w:tr w:rsidR="00873DE4" w:rsidRPr="00BE572A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Досвід роботи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  <w:lang w:eastAsia="ru-RU"/>
              </w:rPr>
              <w:t>не потребує</w:t>
            </w:r>
          </w:p>
        </w:tc>
      </w:tr>
      <w:tr w:rsidR="00873DE4" w:rsidRPr="00BE572A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вільно</w:t>
            </w:r>
          </w:p>
        </w:tc>
      </w:tr>
      <w:tr w:rsidR="00873DE4" w:rsidRPr="00BE572A" w:rsidTr="00873DE4">
        <w:trPr>
          <w:trHeight w:val="589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873DE4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BE572A">
              <w:rPr>
                <w:b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AF4CC7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AF4CC7" w:rsidRPr="00BE572A" w:rsidRDefault="00AF4CC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BE572A">
              <w:rPr>
                <w:b/>
                <w:sz w:val="28"/>
                <w:szCs w:val="28"/>
                <w:lang w:eastAsia="ru-RU"/>
              </w:rPr>
              <w:t>Вимога</w:t>
            </w:r>
          </w:p>
          <w:p w:rsidR="00AF4CC7" w:rsidRPr="00BE57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BE572A" w:rsidRDefault="00873DE4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BE572A">
              <w:rPr>
                <w:b/>
                <w:sz w:val="28"/>
                <w:szCs w:val="28"/>
              </w:rPr>
              <w:t>Компоненти вимоги</w:t>
            </w:r>
          </w:p>
          <w:p w:rsidR="00873DE4" w:rsidRPr="00BE572A" w:rsidRDefault="00873DE4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AF4CC7" w:rsidRPr="00BE572A" w:rsidRDefault="00AF4CC7" w:rsidP="00406CCF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806FF6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1</w:t>
            </w:r>
            <w:r w:rsidR="005A10D0" w:rsidRPr="00BE57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BE572A" w:rsidRDefault="00806FF6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Якісне виконання поставлених завдань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BE57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>1) вміння працювати з інформацією;</w:t>
            </w:r>
          </w:p>
          <w:p w:rsidR="00806FF6" w:rsidRPr="00BE57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0" w:name="n94"/>
            <w:bookmarkEnd w:id="10"/>
            <w:r w:rsidRPr="00BE572A">
              <w:rPr>
                <w:sz w:val="28"/>
                <w:szCs w:val="28"/>
                <w:lang w:val="uk-UA"/>
              </w:rPr>
              <w:t>2) здатність працювати в декількох проектах одночасно;</w:t>
            </w:r>
          </w:p>
          <w:p w:rsidR="00806FF6" w:rsidRPr="00BE57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1" w:name="n95"/>
            <w:bookmarkEnd w:id="11"/>
            <w:r w:rsidRPr="00BE572A">
              <w:rPr>
                <w:sz w:val="28"/>
                <w:szCs w:val="28"/>
                <w:lang w:val="uk-UA"/>
              </w:rPr>
              <w:t>3) орієнтація на досягнення кінцевих результатів;</w:t>
            </w:r>
          </w:p>
          <w:p w:rsidR="00806FF6" w:rsidRPr="00BE57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2" w:name="n96"/>
            <w:bookmarkEnd w:id="12"/>
            <w:r w:rsidRPr="00BE572A">
              <w:rPr>
                <w:sz w:val="28"/>
                <w:szCs w:val="28"/>
                <w:lang w:val="uk-UA"/>
              </w:rPr>
              <w:t>4) вміння вирішувати комплексні завдання;</w:t>
            </w:r>
          </w:p>
          <w:p w:rsidR="00806FF6" w:rsidRPr="00BE57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3" w:name="n97"/>
            <w:bookmarkEnd w:id="13"/>
            <w:r w:rsidRPr="00BE572A">
              <w:rPr>
                <w:sz w:val="28"/>
                <w:szCs w:val="28"/>
                <w:lang w:val="uk-UA"/>
              </w:rPr>
              <w:t>5) вміння ефективно використовувати ресурси (у тому числі фінансові і матеріальні);</w:t>
            </w:r>
          </w:p>
          <w:p w:rsidR="00806FF6" w:rsidRPr="00BE572A" w:rsidRDefault="00806FF6" w:rsidP="00806FF6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6) вміння надавати пропозиції, їх аргументувати та презентувати</w:t>
            </w:r>
          </w:p>
        </w:tc>
      </w:tr>
      <w:tr w:rsidR="002512C9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BE572A" w:rsidRDefault="002512C9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BE572A" w:rsidRDefault="002512C9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BE572A" w:rsidRDefault="002512C9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5A10D0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lastRenderedPageBreak/>
              <w:t>2</w:t>
            </w:r>
            <w:r w:rsidR="005A10D0" w:rsidRPr="00BE57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BE572A" w:rsidRDefault="005A10D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Командна робота та взаємодія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C35CB6" w:rsidRPr="00BE572A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r w:rsidRPr="00BE572A">
              <w:rPr>
                <w:sz w:val="28"/>
                <w:szCs w:val="28"/>
                <w:lang w:eastAsia="uk-UA"/>
              </w:rPr>
              <w:t>1) вміння працювати в команді;</w:t>
            </w:r>
          </w:p>
          <w:p w:rsidR="00C35CB6" w:rsidRPr="00BE572A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4" w:name="n101"/>
            <w:bookmarkEnd w:id="14"/>
            <w:r w:rsidRPr="00BE572A">
              <w:rPr>
                <w:sz w:val="28"/>
                <w:szCs w:val="28"/>
                <w:lang w:eastAsia="uk-UA"/>
              </w:rPr>
              <w:t>2) вміння ефективної координації з іншими;</w:t>
            </w:r>
            <w:bookmarkStart w:id="15" w:name="n102"/>
            <w:bookmarkEnd w:id="15"/>
          </w:p>
          <w:p w:rsidR="005A10D0" w:rsidRPr="00BE572A" w:rsidRDefault="00842EB3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BE572A">
              <w:rPr>
                <w:sz w:val="28"/>
                <w:szCs w:val="28"/>
                <w:lang w:eastAsia="uk-UA"/>
              </w:rPr>
              <w:t xml:space="preserve">3) </w:t>
            </w:r>
            <w:proofErr w:type="spellStart"/>
            <w:r w:rsidRPr="00BE572A">
              <w:rPr>
                <w:sz w:val="28"/>
                <w:szCs w:val="28"/>
                <w:lang w:eastAsia="uk-UA"/>
              </w:rPr>
              <w:t>вміння</w:t>
            </w:r>
            <w:proofErr w:type="spellEnd"/>
            <w:r w:rsidRPr="00BE572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  <w:lang w:eastAsia="uk-UA"/>
              </w:rPr>
              <w:t>налагоджувати</w:t>
            </w:r>
            <w:proofErr w:type="spellEnd"/>
            <w:r w:rsidRPr="00BE572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  <w:lang w:eastAsia="uk-UA"/>
              </w:rPr>
              <w:t>зворотн</w:t>
            </w:r>
            <w:proofErr w:type="spellEnd"/>
            <w:r w:rsidRPr="00BE572A">
              <w:rPr>
                <w:sz w:val="28"/>
                <w:szCs w:val="28"/>
                <w:lang w:val="uk-UA" w:eastAsia="uk-UA"/>
              </w:rPr>
              <w:t>і</w:t>
            </w:r>
            <w:proofErr w:type="spellStart"/>
            <w:r w:rsidR="00C35CB6" w:rsidRPr="00BE572A">
              <w:rPr>
                <w:sz w:val="28"/>
                <w:szCs w:val="28"/>
                <w:lang w:eastAsia="uk-UA"/>
              </w:rPr>
              <w:t>й</w:t>
            </w:r>
            <w:proofErr w:type="spellEnd"/>
            <w:r w:rsidR="00C35CB6" w:rsidRPr="00BE572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35CB6" w:rsidRPr="00BE572A">
              <w:rPr>
                <w:sz w:val="28"/>
                <w:szCs w:val="28"/>
                <w:lang w:eastAsia="uk-UA"/>
              </w:rPr>
              <w:t>зв</w:t>
            </w:r>
            <w:proofErr w:type="spellEnd"/>
            <w:r w:rsidR="00C35CB6" w:rsidRPr="00BE572A">
              <w:rPr>
                <w:sz w:val="28"/>
                <w:szCs w:val="28"/>
                <w:lang w:eastAsia="uk-UA"/>
              </w:rPr>
              <w:t>’</w:t>
            </w:r>
            <w:r w:rsidR="0039326C" w:rsidRPr="00BE572A">
              <w:rPr>
                <w:sz w:val="28"/>
                <w:szCs w:val="28"/>
                <w:lang w:val="uk-UA" w:eastAsia="uk-UA"/>
              </w:rPr>
              <w:t>я</w:t>
            </w:r>
            <w:proofErr w:type="spellStart"/>
            <w:r w:rsidR="00C35CB6" w:rsidRPr="00BE572A">
              <w:rPr>
                <w:sz w:val="28"/>
                <w:szCs w:val="28"/>
                <w:lang w:eastAsia="uk-UA"/>
              </w:rPr>
              <w:t>зок</w:t>
            </w:r>
            <w:proofErr w:type="spellEnd"/>
          </w:p>
          <w:p w:rsidR="00C35CB6" w:rsidRPr="00BE572A" w:rsidRDefault="00C35CB6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3</w:t>
            </w:r>
            <w:r w:rsidR="001F70BA" w:rsidRPr="00BE57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BE572A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Сприяння змін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BE572A" w:rsidRDefault="001F70BA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  <w:lang w:val="uk-UA"/>
              </w:rPr>
              <w:t>1</w:t>
            </w:r>
            <w:r w:rsidRPr="00BE572A">
              <w:rPr>
                <w:sz w:val="28"/>
                <w:szCs w:val="28"/>
              </w:rPr>
              <w:t xml:space="preserve">) </w:t>
            </w:r>
            <w:proofErr w:type="spellStart"/>
            <w:r w:rsidRPr="00BE572A">
              <w:rPr>
                <w:sz w:val="28"/>
                <w:szCs w:val="28"/>
              </w:rPr>
              <w:t>виконання</w:t>
            </w:r>
            <w:proofErr w:type="spellEnd"/>
            <w:r w:rsidRPr="00BE572A">
              <w:rPr>
                <w:sz w:val="28"/>
                <w:szCs w:val="28"/>
              </w:rPr>
              <w:t xml:space="preserve"> плану </w:t>
            </w:r>
            <w:proofErr w:type="spellStart"/>
            <w:r w:rsidRPr="00BE572A">
              <w:rPr>
                <w:sz w:val="28"/>
                <w:szCs w:val="28"/>
              </w:rPr>
              <w:t>змін</w:t>
            </w:r>
            <w:proofErr w:type="spellEnd"/>
            <w:r w:rsidRPr="00BE572A">
              <w:rPr>
                <w:sz w:val="28"/>
                <w:szCs w:val="28"/>
              </w:rPr>
              <w:t xml:space="preserve"> та </w:t>
            </w:r>
            <w:proofErr w:type="spellStart"/>
            <w:r w:rsidRPr="00BE572A">
              <w:rPr>
                <w:sz w:val="28"/>
                <w:szCs w:val="28"/>
              </w:rPr>
              <w:t>покращень</w:t>
            </w:r>
            <w:proofErr w:type="spellEnd"/>
            <w:r w:rsidRPr="00BE572A">
              <w:rPr>
                <w:sz w:val="28"/>
                <w:szCs w:val="28"/>
              </w:rPr>
              <w:t>;</w:t>
            </w:r>
          </w:p>
          <w:p w:rsidR="001F70BA" w:rsidRPr="00BE572A" w:rsidRDefault="001F70BA" w:rsidP="001F70BA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6" w:name="n105"/>
            <w:bookmarkEnd w:id="16"/>
            <w:r w:rsidRPr="00BE572A">
              <w:rPr>
                <w:sz w:val="28"/>
                <w:szCs w:val="28"/>
              </w:rPr>
              <w:t>2) здатність приймати зміни та змінюватись</w:t>
            </w:r>
          </w:p>
        </w:tc>
      </w:tr>
      <w:tr w:rsidR="00B004BC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BE572A" w:rsidRDefault="00B004BC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BE572A" w:rsidRDefault="00B004BC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BE572A" w:rsidRDefault="00B004BC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4</w:t>
            </w:r>
            <w:r w:rsidR="001F70BA" w:rsidRPr="00BE57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BE572A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Технічні вміння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BE572A" w:rsidRDefault="002A6D99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 xml:space="preserve">вміння </w:t>
            </w:r>
            <w:r w:rsidR="001F70BA" w:rsidRPr="00BE572A">
              <w:rPr>
                <w:sz w:val="28"/>
                <w:szCs w:val="28"/>
                <w:lang w:val="uk-UA"/>
              </w:rPr>
              <w:t>використовувати комп’ютерне обладнання та програмне забезпечення, використовувати офісну техніку</w:t>
            </w:r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E5175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E5175">
            <w:pPr>
              <w:tabs>
                <w:tab w:val="left" w:pos="2895"/>
              </w:tabs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 xml:space="preserve">1) вміння користуватися офісним пакетом Microsoft Office (Word, Excel, </w:t>
            </w:r>
            <w:proofErr w:type="spellStart"/>
            <w:r w:rsidRPr="00BE572A">
              <w:rPr>
                <w:sz w:val="28"/>
                <w:szCs w:val="28"/>
              </w:rPr>
              <w:t>Power</w:t>
            </w:r>
            <w:proofErr w:type="spellEnd"/>
            <w:r w:rsidRPr="00BE572A">
              <w:rPr>
                <w:sz w:val="28"/>
                <w:szCs w:val="28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</w:rPr>
              <w:t>Point</w:t>
            </w:r>
            <w:proofErr w:type="spellEnd"/>
            <w:r w:rsidRPr="00BE572A">
              <w:rPr>
                <w:sz w:val="28"/>
                <w:szCs w:val="28"/>
              </w:rPr>
              <w:t>) або альтернативним пакетом інших офісних програм;</w:t>
            </w:r>
          </w:p>
          <w:p w:rsidR="00406CCF" w:rsidRPr="00BE572A" w:rsidRDefault="00406CCF" w:rsidP="00406CCF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 xml:space="preserve">2) </w:t>
            </w:r>
            <w:proofErr w:type="spellStart"/>
            <w:r w:rsidRPr="00BE572A">
              <w:rPr>
                <w:sz w:val="28"/>
                <w:szCs w:val="28"/>
              </w:rPr>
              <w:t>навички</w:t>
            </w:r>
            <w:proofErr w:type="spellEnd"/>
            <w:r w:rsidRPr="00BE572A">
              <w:rPr>
                <w:sz w:val="28"/>
                <w:szCs w:val="28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</w:rPr>
              <w:t>роботи</w:t>
            </w:r>
            <w:proofErr w:type="spellEnd"/>
            <w:r w:rsidRPr="00BE572A">
              <w:rPr>
                <w:sz w:val="28"/>
                <w:szCs w:val="28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</w:rPr>
              <w:t>з</w:t>
            </w:r>
            <w:proofErr w:type="spellEnd"/>
            <w:r w:rsidRPr="00BE572A">
              <w:rPr>
                <w:sz w:val="28"/>
                <w:szCs w:val="28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</w:rPr>
              <w:t>інформаційно-пошуковими</w:t>
            </w:r>
            <w:proofErr w:type="spellEnd"/>
            <w:r w:rsidRPr="00BE572A">
              <w:rPr>
                <w:sz w:val="28"/>
                <w:szCs w:val="28"/>
              </w:rPr>
              <w:t xml:space="preserve"> системами в </w:t>
            </w:r>
            <w:proofErr w:type="spellStart"/>
            <w:r w:rsidRPr="00BE572A">
              <w:rPr>
                <w:sz w:val="28"/>
                <w:szCs w:val="28"/>
              </w:rPr>
              <w:t>Інтернет</w:t>
            </w:r>
            <w:proofErr w:type="spellEnd"/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Особистісні компетенції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 xml:space="preserve">1) </w:t>
            </w:r>
            <w:proofErr w:type="spellStart"/>
            <w:r w:rsidRPr="00BE572A">
              <w:rPr>
                <w:sz w:val="28"/>
                <w:szCs w:val="28"/>
              </w:rPr>
              <w:t>відповідальність</w:t>
            </w:r>
            <w:proofErr w:type="spellEnd"/>
            <w:r w:rsidRPr="00BE572A">
              <w:rPr>
                <w:sz w:val="28"/>
                <w:szCs w:val="28"/>
              </w:rPr>
              <w:t>;</w:t>
            </w:r>
            <w:bookmarkStart w:id="17" w:name="n110"/>
            <w:bookmarkEnd w:id="17"/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 xml:space="preserve">2) </w:t>
            </w:r>
            <w:proofErr w:type="spellStart"/>
            <w:r w:rsidRPr="00BE572A">
              <w:rPr>
                <w:sz w:val="28"/>
                <w:szCs w:val="28"/>
              </w:rPr>
              <w:t>системність</w:t>
            </w:r>
            <w:proofErr w:type="spellEnd"/>
            <w:r w:rsidRPr="00BE572A">
              <w:rPr>
                <w:sz w:val="28"/>
                <w:szCs w:val="28"/>
              </w:rPr>
              <w:t xml:space="preserve"> і </w:t>
            </w:r>
            <w:proofErr w:type="spellStart"/>
            <w:r w:rsidRPr="00BE572A">
              <w:rPr>
                <w:sz w:val="28"/>
                <w:szCs w:val="28"/>
              </w:rPr>
              <w:t>самостійність</w:t>
            </w:r>
            <w:proofErr w:type="spellEnd"/>
            <w:r w:rsidRPr="00BE572A">
              <w:rPr>
                <w:sz w:val="28"/>
                <w:szCs w:val="28"/>
              </w:rPr>
              <w:t xml:space="preserve"> </w:t>
            </w:r>
            <w:proofErr w:type="gramStart"/>
            <w:r w:rsidRPr="00BE572A">
              <w:rPr>
                <w:sz w:val="28"/>
                <w:szCs w:val="28"/>
              </w:rPr>
              <w:t>в</w:t>
            </w:r>
            <w:proofErr w:type="gramEnd"/>
            <w:r w:rsidRPr="00BE572A">
              <w:rPr>
                <w:sz w:val="28"/>
                <w:szCs w:val="28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</w:rPr>
              <w:t>роботі</w:t>
            </w:r>
            <w:proofErr w:type="spellEnd"/>
            <w:r w:rsidRPr="00BE572A">
              <w:rPr>
                <w:sz w:val="28"/>
                <w:szCs w:val="28"/>
              </w:rPr>
              <w:t>;</w:t>
            </w:r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8" w:name="n111"/>
            <w:bookmarkEnd w:id="18"/>
            <w:r w:rsidRPr="00BE572A">
              <w:rPr>
                <w:sz w:val="28"/>
                <w:szCs w:val="28"/>
              </w:rPr>
              <w:t xml:space="preserve">3) </w:t>
            </w:r>
            <w:proofErr w:type="spellStart"/>
            <w:r w:rsidRPr="00BE572A">
              <w:rPr>
                <w:sz w:val="28"/>
                <w:szCs w:val="28"/>
              </w:rPr>
              <w:t>уважність</w:t>
            </w:r>
            <w:proofErr w:type="spellEnd"/>
            <w:r w:rsidRPr="00BE572A">
              <w:rPr>
                <w:sz w:val="28"/>
                <w:szCs w:val="28"/>
              </w:rPr>
              <w:t xml:space="preserve"> до деталей;</w:t>
            </w:r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9" w:name="n112"/>
            <w:bookmarkStart w:id="20" w:name="n113"/>
            <w:bookmarkEnd w:id="19"/>
            <w:bookmarkEnd w:id="20"/>
            <w:r w:rsidRPr="00BE572A">
              <w:rPr>
                <w:sz w:val="28"/>
                <w:szCs w:val="28"/>
                <w:lang w:val="uk-UA"/>
              </w:rPr>
              <w:t>4</w:t>
            </w:r>
            <w:r w:rsidRPr="00BE572A">
              <w:rPr>
                <w:sz w:val="28"/>
                <w:szCs w:val="28"/>
              </w:rPr>
              <w:t xml:space="preserve">) </w:t>
            </w:r>
            <w:proofErr w:type="spellStart"/>
            <w:r w:rsidRPr="00BE572A">
              <w:rPr>
                <w:sz w:val="28"/>
                <w:szCs w:val="28"/>
              </w:rPr>
              <w:t>креативність</w:t>
            </w:r>
            <w:proofErr w:type="spellEnd"/>
            <w:r w:rsidRPr="00BE572A">
              <w:rPr>
                <w:sz w:val="28"/>
                <w:szCs w:val="28"/>
              </w:rPr>
              <w:t xml:space="preserve"> та </w:t>
            </w:r>
            <w:proofErr w:type="spellStart"/>
            <w:r w:rsidRPr="00BE572A">
              <w:rPr>
                <w:sz w:val="28"/>
                <w:szCs w:val="28"/>
              </w:rPr>
              <w:t>ініціативність</w:t>
            </w:r>
            <w:proofErr w:type="spellEnd"/>
            <w:r w:rsidRPr="00BE572A">
              <w:rPr>
                <w:sz w:val="28"/>
                <w:szCs w:val="28"/>
              </w:rPr>
              <w:t>;</w:t>
            </w:r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1" w:name="n114"/>
            <w:bookmarkEnd w:id="21"/>
            <w:r w:rsidRPr="00BE572A">
              <w:rPr>
                <w:sz w:val="28"/>
                <w:szCs w:val="28"/>
                <w:lang w:val="uk-UA"/>
              </w:rPr>
              <w:t>5</w:t>
            </w:r>
            <w:r w:rsidRPr="00BE572A">
              <w:rPr>
                <w:sz w:val="28"/>
                <w:szCs w:val="28"/>
              </w:rPr>
              <w:t xml:space="preserve">) </w:t>
            </w:r>
            <w:proofErr w:type="spellStart"/>
            <w:r w:rsidRPr="00BE572A">
              <w:rPr>
                <w:sz w:val="28"/>
                <w:szCs w:val="28"/>
              </w:rPr>
              <w:t>орієнтація</w:t>
            </w:r>
            <w:proofErr w:type="spellEnd"/>
            <w:r w:rsidRPr="00BE572A">
              <w:rPr>
                <w:sz w:val="28"/>
                <w:szCs w:val="28"/>
              </w:rPr>
              <w:t xml:space="preserve"> на </w:t>
            </w:r>
            <w:proofErr w:type="spellStart"/>
            <w:r w:rsidRPr="00BE572A">
              <w:rPr>
                <w:sz w:val="28"/>
                <w:szCs w:val="28"/>
              </w:rPr>
              <w:t>саморозвиток</w:t>
            </w:r>
            <w:proofErr w:type="spellEnd"/>
            <w:r w:rsidRPr="00BE572A">
              <w:rPr>
                <w:sz w:val="28"/>
                <w:szCs w:val="28"/>
              </w:rPr>
              <w:t>;</w:t>
            </w:r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BE572A">
              <w:rPr>
                <w:sz w:val="28"/>
                <w:szCs w:val="28"/>
                <w:lang w:val="uk-UA"/>
              </w:rPr>
              <w:t xml:space="preserve">6) </w:t>
            </w:r>
            <w:proofErr w:type="spellStart"/>
            <w:r w:rsidRPr="00BE572A">
              <w:rPr>
                <w:sz w:val="28"/>
                <w:szCs w:val="28"/>
              </w:rPr>
              <w:t>орієнтація</w:t>
            </w:r>
            <w:proofErr w:type="spellEnd"/>
            <w:r w:rsidRPr="00BE572A">
              <w:rPr>
                <w:sz w:val="28"/>
                <w:szCs w:val="28"/>
              </w:rPr>
              <w:t xml:space="preserve"> на </w:t>
            </w:r>
            <w:r w:rsidRPr="00BE572A">
              <w:rPr>
                <w:sz w:val="28"/>
                <w:szCs w:val="28"/>
                <w:lang w:val="uk-UA"/>
              </w:rPr>
              <w:t>обслуговування;</w:t>
            </w:r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bookmarkStart w:id="22" w:name="n115"/>
            <w:bookmarkStart w:id="23" w:name="n116"/>
            <w:bookmarkEnd w:id="22"/>
            <w:bookmarkEnd w:id="23"/>
            <w:r w:rsidRPr="00BE572A">
              <w:rPr>
                <w:sz w:val="28"/>
                <w:szCs w:val="28"/>
              </w:rPr>
              <w:t xml:space="preserve">7) </w:t>
            </w:r>
            <w:proofErr w:type="spellStart"/>
            <w:r w:rsidRPr="00BE572A">
              <w:rPr>
                <w:sz w:val="28"/>
                <w:szCs w:val="28"/>
              </w:rPr>
              <w:t>вміння</w:t>
            </w:r>
            <w:proofErr w:type="spellEnd"/>
            <w:r w:rsidRPr="00BE572A">
              <w:rPr>
                <w:sz w:val="28"/>
                <w:szCs w:val="28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</w:rPr>
              <w:t>працювати</w:t>
            </w:r>
            <w:proofErr w:type="spellEnd"/>
            <w:r w:rsidRPr="00BE572A">
              <w:rPr>
                <w:sz w:val="28"/>
                <w:szCs w:val="28"/>
              </w:rPr>
              <w:t xml:space="preserve"> в </w:t>
            </w:r>
            <w:proofErr w:type="spellStart"/>
            <w:r w:rsidRPr="00BE572A">
              <w:rPr>
                <w:sz w:val="28"/>
                <w:szCs w:val="28"/>
              </w:rPr>
              <w:t>стресових</w:t>
            </w:r>
            <w:proofErr w:type="spellEnd"/>
            <w:r w:rsidRPr="00BE572A">
              <w:rPr>
                <w:sz w:val="28"/>
                <w:szCs w:val="28"/>
              </w:rPr>
              <w:t xml:space="preserve"> </w:t>
            </w:r>
            <w:proofErr w:type="spellStart"/>
            <w:r w:rsidRPr="00BE572A">
              <w:rPr>
                <w:sz w:val="28"/>
                <w:szCs w:val="28"/>
              </w:rPr>
              <w:t>ситуаціях</w:t>
            </w:r>
            <w:proofErr w:type="spellEnd"/>
            <w:r w:rsidRPr="00BE572A">
              <w:rPr>
                <w:sz w:val="28"/>
                <w:szCs w:val="28"/>
                <w:lang w:val="uk-UA"/>
              </w:rPr>
              <w:t>.</w:t>
            </w:r>
          </w:p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06CCF" w:rsidRPr="00BE572A" w:rsidTr="00BF1C09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E572A"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406CCF" w:rsidRPr="00BE572A" w:rsidTr="00BF1C09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BE572A">
              <w:rPr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BE572A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 xml:space="preserve">1) Конституція України; </w:t>
            </w:r>
          </w:p>
          <w:p w:rsidR="00406CCF" w:rsidRPr="00BE572A" w:rsidRDefault="00406CCF" w:rsidP="000F57BE">
            <w:pPr>
              <w:jc w:val="both"/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2) Закони України: „Про державну службу”; „Про запобігання корупції”</w:t>
            </w:r>
          </w:p>
          <w:p w:rsidR="00406CCF" w:rsidRPr="00BE572A" w:rsidRDefault="00406CCF" w:rsidP="0039326C">
            <w:pPr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 xml:space="preserve"> </w:t>
            </w: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hd w:val="clear" w:color="auto" w:fill="FFFFFF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інструкції </w:t>
            </w:r>
            <w:r w:rsidRPr="00BE572A">
              <w:rPr>
                <w:sz w:val="28"/>
                <w:shd w:val="clear" w:color="auto" w:fill="FFFFFF"/>
              </w:rPr>
              <w:lastRenderedPageBreak/>
              <w:t>(положення про структурний підрозділ)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</w:rPr>
            </w:pPr>
            <w:r w:rsidRPr="00BE572A">
              <w:rPr>
                <w:sz w:val="28"/>
              </w:rPr>
              <w:lastRenderedPageBreak/>
              <w:t xml:space="preserve">1) </w:t>
            </w:r>
            <w:hyperlink r:id="rId9" w:tgtFrame="_blank" w:history="1">
              <w:r w:rsidRPr="00BE572A">
                <w:rPr>
                  <w:rStyle w:val="a4"/>
                  <w:color w:val="auto"/>
                  <w:sz w:val="28"/>
                  <w:u w:val="none"/>
                  <w:bdr w:val="none" w:sz="0" w:space="0" w:color="auto" w:frame="1"/>
                </w:rPr>
                <w:t>Закони України</w:t>
              </w:r>
            </w:hyperlink>
            <w:r w:rsidRPr="00BE572A">
              <w:rPr>
                <w:sz w:val="28"/>
              </w:rPr>
              <w:t>: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місцеві державні адміністрації”;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військово-цивільні адміністрації”;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місцеве самоврядування в Україні”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Кабінет Міністрів України”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центральні органи виконавчої влади”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доступ до публічної інформації”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засади запобігання і протидії дискримінації в Україні”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очищення влади”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„Про звернення громадян”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6604A1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lastRenderedPageBreak/>
              <w:t>„</w:t>
            </w:r>
            <w:proofErr w:type="spellStart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Основи</w:t>
            </w:r>
            <w:proofErr w:type="spellEnd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законодавства</w:t>
            </w:r>
            <w:proofErr w:type="spellEnd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України</w:t>
            </w:r>
            <w:proofErr w:type="spellEnd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 xml:space="preserve"> про </w:t>
            </w:r>
            <w:proofErr w:type="spellStart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охорону</w:t>
            </w:r>
            <w:proofErr w:type="spellEnd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здоров’я</w:t>
            </w:r>
            <w:proofErr w:type="spellEnd"/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”;</w:t>
            </w:r>
          </w:p>
          <w:p w:rsidR="00406CCF" w:rsidRPr="00BE572A" w:rsidRDefault="00406CCF" w:rsidP="006A4B80">
            <w:pPr>
              <w:rPr>
                <w:sz w:val="28"/>
                <w:szCs w:val="28"/>
              </w:rPr>
            </w:pPr>
            <w:r w:rsidRPr="00BE572A">
              <w:rPr>
                <w:sz w:val="28"/>
                <w:szCs w:val="28"/>
              </w:rPr>
              <w:t>„Про публічні закупівлі”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2) Кодекс законів про працю України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3) Бюджетний кодекс України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sz w:val="28"/>
                <w:szCs w:val="28"/>
              </w:rPr>
              <w:t>4) Кодекс адміністративного судочинства України;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5) Господарський кодекс України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6) Податковий кодекс України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7) Цивільний кодекс України;</w:t>
            </w:r>
          </w:p>
          <w:p w:rsidR="00406CCF" w:rsidRPr="00BE572A" w:rsidRDefault="00406CCF" w:rsidP="0039326C">
            <w:pPr>
              <w:suppressAutoHyphens w:val="0"/>
              <w:ind w:left="56" w:right="124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8) акти Президента України, Верховної Ради України, Кабінету Міністрів України, інші нормативно-правові акти у сфері реалізації державної політики з охорони здоров’я на первинному рівні надання медичної допомоги населенню, їх матеріального та кадрового забезпечення</w:t>
            </w:r>
          </w:p>
          <w:p w:rsidR="00406CCF" w:rsidRPr="00BE572A" w:rsidRDefault="00406CCF" w:rsidP="000F5DED">
            <w:pPr>
              <w:rPr>
                <w:sz w:val="28"/>
                <w:szCs w:val="28"/>
              </w:rPr>
            </w:pP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39326C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</w:rPr>
            </w:pPr>
          </w:p>
        </w:tc>
      </w:tr>
      <w:tr w:rsidR="00406CCF" w:rsidRPr="00BE572A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BE572A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BE572A">
              <w:rPr>
                <w:sz w:val="28"/>
                <w:shd w:val="clear" w:color="auto" w:fill="FFFFFF"/>
              </w:rPr>
              <w:t xml:space="preserve">Професійні </w:t>
            </w:r>
          </w:p>
          <w:p w:rsidR="00406CCF" w:rsidRPr="00BE572A" w:rsidRDefault="00406CCF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BE572A">
              <w:rPr>
                <w:sz w:val="28"/>
                <w:shd w:val="clear" w:color="auto" w:fill="FFFFFF"/>
              </w:rPr>
              <w:t>знання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1) положення про Департамент та відділ;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2) основи: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- застосування чинного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BE572A">
              <w:rPr>
                <w:rFonts w:eastAsia="Calibri"/>
                <w:sz w:val="28"/>
                <w:szCs w:val="28"/>
                <w:lang w:eastAsia="en-US"/>
              </w:rPr>
              <w:t>законодавства у сферах державної служби,</w:t>
            </w:r>
          </w:p>
          <w:p w:rsidR="00406CCF" w:rsidRPr="00BE572A" w:rsidRDefault="00406CCF" w:rsidP="00B004BC">
            <w:pPr>
              <w:suppressAutoHyphens w:val="0"/>
              <w:ind w:left="46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державної політики з питань управління персоналом та діловодства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- законодавства про працю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- застосування чинного законодавства у сфері охорони здоров’я;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- права, політології та ринку праці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- бюджетного законодавства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3) правила ділового етикету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4) правила етичної поведінки державних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службовців</w:t>
            </w:r>
            <w:r w:rsidRPr="00BE57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5) правила та норми охорони праці та</w:t>
            </w:r>
          </w:p>
          <w:p w:rsidR="00406CCF" w:rsidRPr="00BE572A" w:rsidRDefault="00406CCF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>протипожежного захисту;</w:t>
            </w:r>
          </w:p>
          <w:p w:rsidR="00406CCF" w:rsidRPr="00BE572A" w:rsidRDefault="00406CCF" w:rsidP="00406CCF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  <w:szCs w:val="28"/>
              </w:rPr>
            </w:pPr>
            <w:r w:rsidRPr="00BE572A">
              <w:rPr>
                <w:rFonts w:eastAsia="Calibri"/>
                <w:sz w:val="28"/>
                <w:szCs w:val="28"/>
                <w:lang w:eastAsia="en-US"/>
              </w:rPr>
              <w:t xml:space="preserve">6) </w:t>
            </w:r>
            <w:r w:rsidRPr="00BE572A">
              <w:rPr>
                <w:sz w:val="28"/>
                <w:szCs w:val="28"/>
              </w:rPr>
              <w:t>принципи міжнародного та європейського законодавства з питань охорони здоров’я.</w:t>
            </w:r>
          </w:p>
          <w:p w:rsidR="00406CCF" w:rsidRPr="00BE572A" w:rsidRDefault="00406CCF" w:rsidP="00B004BC">
            <w:pPr>
              <w:tabs>
                <w:tab w:val="left" w:pos="348"/>
              </w:tabs>
              <w:suppressAutoHyphens w:val="0"/>
              <w:textAlignment w:val="baseline"/>
              <w:rPr>
                <w:sz w:val="28"/>
              </w:rPr>
            </w:pPr>
          </w:p>
        </w:tc>
      </w:tr>
    </w:tbl>
    <w:p w:rsidR="00E140F2" w:rsidRPr="00BE572A" w:rsidRDefault="00E140F2" w:rsidP="00E140F2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sectPr w:rsidR="00E140F2" w:rsidRPr="00BE572A" w:rsidSect="00BB58EC">
      <w:headerReference w:type="even" r:id="rId10"/>
      <w:headerReference w:type="default" r:id="rId11"/>
      <w:pgSz w:w="11906" w:h="16838"/>
      <w:pgMar w:top="1134" w:right="567" w:bottom="1134" w:left="1701" w:header="567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3E1" w:rsidRDefault="004B43E1" w:rsidP="00FC6DF7">
      <w:r>
        <w:separator/>
      </w:r>
    </w:p>
  </w:endnote>
  <w:endnote w:type="continuationSeparator" w:id="0">
    <w:p w:rsidR="004B43E1" w:rsidRDefault="004B43E1" w:rsidP="00FC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3E1" w:rsidRDefault="004B43E1" w:rsidP="00FC6DF7">
      <w:r>
        <w:separator/>
      </w:r>
    </w:p>
  </w:footnote>
  <w:footnote w:type="continuationSeparator" w:id="0">
    <w:p w:rsidR="004B43E1" w:rsidRDefault="004B43E1" w:rsidP="00FC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3D134B" w:rsidP="00377A26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1603E" w:rsidRDefault="004B43E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3D134B" w:rsidP="00DA6DC8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22147">
      <w:rPr>
        <w:rStyle w:val="a3"/>
        <w:noProof/>
      </w:rPr>
      <w:t>5</w:t>
    </w:r>
    <w:r>
      <w:rPr>
        <w:rStyle w:val="a3"/>
      </w:rPr>
      <w:fldChar w:fldCharType="end"/>
    </w:r>
  </w:p>
  <w:p w:rsidR="00B1603E" w:rsidRPr="003E76D3" w:rsidRDefault="004B43E1">
    <w:pPr>
      <w:pStyle w:val="a5"/>
      <w:jc w:val="center"/>
      <w:rPr>
        <w:sz w:val="28"/>
        <w:szCs w:val="28"/>
      </w:rPr>
    </w:pPr>
  </w:p>
  <w:p w:rsidR="00B1603E" w:rsidRDefault="004B43E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EAB"/>
    <w:multiLevelType w:val="multilevel"/>
    <w:tmpl w:val="91A4E61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75"/>
        </w:tabs>
        <w:ind w:left="127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90"/>
        </w:tabs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50"/>
        </w:tabs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">
    <w:nsid w:val="7BF947EA"/>
    <w:multiLevelType w:val="multilevel"/>
    <w:tmpl w:val="2C144E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CC7"/>
    <w:rsid w:val="00010E2E"/>
    <w:rsid w:val="00020118"/>
    <w:rsid w:val="000312E3"/>
    <w:rsid w:val="00037414"/>
    <w:rsid w:val="00085375"/>
    <w:rsid w:val="000A019B"/>
    <w:rsid w:val="000F57BE"/>
    <w:rsid w:val="000F5DED"/>
    <w:rsid w:val="00110694"/>
    <w:rsid w:val="001C610E"/>
    <w:rsid w:val="001F70BA"/>
    <w:rsid w:val="001F7683"/>
    <w:rsid w:val="002512C9"/>
    <w:rsid w:val="00262CFE"/>
    <w:rsid w:val="00293163"/>
    <w:rsid w:val="002A2889"/>
    <w:rsid w:val="002A6D99"/>
    <w:rsid w:val="002B78AF"/>
    <w:rsid w:val="00331AF3"/>
    <w:rsid w:val="00340720"/>
    <w:rsid w:val="00343275"/>
    <w:rsid w:val="003446F2"/>
    <w:rsid w:val="00347640"/>
    <w:rsid w:val="0038034D"/>
    <w:rsid w:val="0039326C"/>
    <w:rsid w:val="003C45DC"/>
    <w:rsid w:val="003D134B"/>
    <w:rsid w:val="003E3831"/>
    <w:rsid w:val="003F7A22"/>
    <w:rsid w:val="00406CCF"/>
    <w:rsid w:val="00451DFF"/>
    <w:rsid w:val="004534A4"/>
    <w:rsid w:val="004556B0"/>
    <w:rsid w:val="004B43E1"/>
    <w:rsid w:val="004C51AE"/>
    <w:rsid w:val="004E05C2"/>
    <w:rsid w:val="0050518D"/>
    <w:rsid w:val="0052182A"/>
    <w:rsid w:val="0052567D"/>
    <w:rsid w:val="00533A60"/>
    <w:rsid w:val="005459C6"/>
    <w:rsid w:val="00557349"/>
    <w:rsid w:val="0056793A"/>
    <w:rsid w:val="005A10D0"/>
    <w:rsid w:val="005A7F55"/>
    <w:rsid w:val="005E482C"/>
    <w:rsid w:val="005E6DB6"/>
    <w:rsid w:val="00600F2E"/>
    <w:rsid w:val="00616752"/>
    <w:rsid w:val="0062322B"/>
    <w:rsid w:val="0063165A"/>
    <w:rsid w:val="006604A1"/>
    <w:rsid w:val="006A4B80"/>
    <w:rsid w:val="006A5BE1"/>
    <w:rsid w:val="006C2612"/>
    <w:rsid w:val="006D70D7"/>
    <w:rsid w:val="006D772A"/>
    <w:rsid w:val="007459D7"/>
    <w:rsid w:val="00760176"/>
    <w:rsid w:val="007769E8"/>
    <w:rsid w:val="00777594"/>
    <w:rsid w:val="007C5853"/>
    <w:rsid w:val="007E4E54"/>
    <w:rsid w:val="00806FF6"/>
    <w:rsid w:val="008256DF"/>
    <w:rsid w:val="00841E0B"/>
    <w:rsid w:val="00842DEF"/>
    <w:rsid w:val="00842EB3"/>
    <w:rsid w:val="008579EF"/>
    <w:rsid w:val="00873DE4"/>
    <w:rsid w:val="008A05F7"/>
    <w:rsid w:val="008C1F5D"/>
    <w:rsid w:val="008D04CA"/>
    <w:rsid w:val="008D080A"/>
    <w:rsid w:val="008D6FF7"/>
    <w:rsid w:val="00903251"/>
    <w:rsid w:val="0093248D"/>
    <w:rsid w:val="00942E94"/>
    <w:rsid w:val="0095579A"/>
    <w:rsid w:val="00970DA7"/>
    <w:rsid w:val="00982BD8"/>
    <w:rsid w:val="009931C1"/>
    <w:rsid w:val="00997A60"/>
    <w:rsid w:val="009E3C17"/>
    <w:rsid w:val="009F0DAE"/>
    <w:rsid w:val="00A440FC"/>
    <w:rsid w:val="00A80ECA"/>
    <w:rsid w:val="00AB634A"/>
    <w:rsid w:val="00AC40A1"/>
    <w:rsid w:val="00AE3DA1"/>
    <w:rsid w:val="00AF4CC7"/>
    <w:rsid w:val="00B004BC"/>
    <w:rsid w:val="00B91E69"/>
    <w:rsid w:val="00BA027D"/>
    <w:rsid w:val="00BC59A3"/>
    <w:rsid w:val="00BD723C"/>
    <w:rsid w:val="00BE572A"/>
    <w:rsid w:val="00C06B37"/>
    <w:rsid w:val="00C35CB6"/>
    <w:rsid w:val="00C53B87"/>
    <w:rsid w:val="00C977F1"/>
    <w:rsid w:val="00CD487A"/>
    <w:rsid w:val="00D309F4"/>
    <w:rsid w:val="00D4359C"/>
    <w:rsid w:val="00D729F4"/>
    <w:rsid w:val="00DC5BD4"/>
    <w:rsid w:val="00E04044"/>
    <w:rsid w:val="00E140F2"/>
    <w:rsid w:val="00E22147"/>
    <w:rsid w:val="00E47737"/>
    <w:rsid w:val="00ED1CFE"/>
    <w:rsid w:val="00EE244B"/>
    <w:rsid w:val="00EE2D03"/>
    <w:rsid w:val="00F26D8A"/>
    <w:rsid w:val="00F57A03"/>
    <w:rsid w:val="00F851D5"/>
    <w:rsid w:val="00FB52EE"/>
    <w:rsid w:val="00FC1A5B"/>
    <w:rsid w:val="00FC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F4CC7"/>
  </w:style>
  <w:style w:type="character" w:styleId="a4">
    <w:name w:val="Hyperlink"/>
    <w:uiPriority w:val="99"/>
    <w:rsid w:val="00AF4C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4CC7"/>
  </w:style>
  <w:style w:type="paragraph" w:styleId="a5">
    <w:name w:val="header"/>
    <w:basedOn w:val="a"/>
    <w:link w:val="a6"/>
    <w:uiPriority w:val="99"/>
    <w:rsid w:val="00AF4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CC7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snmenutitle">
    <w:name w:val="sn_menu_title"/>
    <w:basedOn w:val="a0"/>
    <w:rsid w:val="00AF4CC7"/>
  </w:style>
  <w:style w:type="paragraph" w:customStyle="1" w:styleId="rvps2">
    <w:name w:val="rvps2"/>
    <w:basedOn w:val="a"/>
    <w:rsid w:val="00AF4CC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Strong"/>
    <w:qFormat/>
    <w:rsid w:val="00AF4C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AF4CC7"/>
    <w:rPr>
      <w:sz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F4CC7"/>
    <w:pPr>
      <w:widowControl w:val="0"/>
      <w:shd w:val="clear" w:color="auto" w:fill="FFFFFF"/>
      <w:suppressAutoHyphens w:val="0"/>
      <w:spacing w:line="317" w:lineRule="exact"/>
    </w:pPr>
    <w:rPr>
      <w:rFonts w:asciiTheme="minorHAnsi" w:eastAsiaTheme="minorHAnsi" w:hAnsiTheme="minorHAnsi" w:cstheme="minorBidi"/>
      <w:sz w:val="26"/>
      <w:szCs w:val="22"/>
      <w:lang w:val="ru-RU" w:eastAsia="en-US"/>
    </w:rPr>
  </w:style>
  <w:style w:type="character" w:customStyle="1" w:styleId="rvts9">
    <w:name w:val="rvts9"/>
    <w:basedOn w:val="a0"/>
    <w:rsid w:val="0039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700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</cp:revision>
  <dcterms:created xsi:type="dcterms:W3CDTF">2018-04-25T10:43:00Z</dcterms:created>
  <dcterms:modified xsi:type="dcterms:W3CDTF">2018-04-25T10:43:00Z</dcterms:modified>
</cp:coreProperties>
</file>