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CC7" w:rsidRPr="009F465A" w:rsidRDefault="00AF4CC7" w:rsidP="00883B19">
      <w:pPr>
        <w:ind w:left="5529"/>
        <w:rPr>
          <w:sz w:val="28"/>
          <w:szCs w:val="28"/>
        </w:rPr>
      </w:pPr>
      <w:r w:rsidRPr="009F465A">
        <w:rPr>
          <w:sz w:val="28"/>
          <w:szCs w:val="28"/>
        </w:rPr>
        <w:t>ЗАТВЕРДЖЕНО</w:t>
      </w:r>
    </w:p>
    <w:p w:rsidR="00AF4CC7" w:rsidRPr="009F465A" w:rsidRDefault="000F57BE" w:rsidP="00883B19">
      <w:pPr>
        <w:ind w:left="5529"/>
        <w:rPr>
          <w:sz w:val="28"/>
          <w:szCs w:val="28"/>
        </w:rPr>
      </w:pPr>
      <w:r w:rsidRPr="009F465A">
        <w:rPr>
          <w:sz w:val="28"/>
          <w:szCs w:val="28"/>
        </w:rPr>
        <w:t>Н</w:t>
      </w:r>
      <w:r w:rsidR="00AF4CC7" w:rsidRPr="009F465A">
        <w:rPr>
          <w:sz w:val="28"/>
          <w:szCs w:val="28"/>
        </w:rPr>
        <w:t>аказ</w:t>
      </w:r>
      <w:r w:rsidR="00883B19" w:rsidRPr="009F465A">
        <w:rPr>
          <w:sz w:val="28"/>
          <w:szCs w:val="28"/>
        </w:rPr>
        <w:t>ом</w:t>
      </w:r>
      <w:r w:rsidR="00710372" w:rsidRPr="009F465A">
        <w:rPr>
          <w:sz w:val="28"/>
          <w:szCs w:val="28"/>
        </w:rPr>
        <w:t xml:space="preserve"> </w:t>
      </w:r>
      <w:r w:rsidR="00AF4CC7" w:rsidRPr="009F465A">
        <w:rPr>
          <w:sz w:val="28"/>
          <w:szCs w:val="28"/>
        </w:rPr>
        <w:t xml:space="preserve">Департаменту охорони </w:t>
      </w:r>
    </w:p>
    <w:p w:rsidR="00AF4CC7" w:rsidRPr="009F465A" w:rsidRDefault="00AF4CC7" w:rsidP="00883B19">
      <w:pPr>
        <w:ind w:left="5529"/>
        <w:rPr>
          <w:sz w:val="28"/>
          <w:szCs w:val="28"/>
        </w:rPr>
      </w:pPr>
      <w:r w:rsidRPr="009F465A">
        <w:rPr>
          <w:sz w:val="28"/>
          <w:szCs w:val="28"/>
        </w:rPr>
        <w:t xml:space="preserve">здоров’я Луганської обласної </w:t>
      </w:r>
    </w:p>
    <w:p w:rsidR="00AF4CC7" w:rsidRPr="009F465A" w:rsidRDefault="00AF4CC7" w:rsidP="00883B19">
      <w:pPr>
        <w:ind w:left="5529"/>
        <w:rPr>
          <w:sz w:val="28"/>
          <w:szCs w:val="28"/>
        </w:rPr>
      </w:pPr>
      <w:r w:rsidRPr="009F465A">
        <w:rPr>
          <w:sz w:val="28"/>
          <w:szCs w:val="28"/>
        </w:rPr>
        <w:t>державної адміністрації</w:t>
      </w:r>
    </w:p>
    <w:p w:rsidR="00AF4CC7" w:rsidRPr="009F465A" w:rsidRDefault="00096828" w:rsidP="00883B19">
      <w:pPr>
        <w:ind w:left="5529"/>
        <w:rPr>
          <w:sz w:val="28"/>
          <w:szCs w:val="28"/>
        </w:rPr>
      </w:pPr>
      <w:r w:rsidRPr="009F465A">
        <w:rPr>
          <w:sz w:val="28"/>
          <w:szCs w:val="28"/>
        </w:rPr>
        <w:t xml:space="preserve">від </w:t>
      </w:r>
      <w:r w:rsidR="00883B19" w:rsidRPr="009F465A">
        <w:rPr>
          <w:sz w:val="28"/>
          <w:szCs w:val="28"/>
        </w:rPr>
        <w:t>26.02.2018</w:t>
      </w:r>
      <w:r w:rsidRPr="009F465A">
        <w:rPr>
          <w:sz w:val="28"/>
          <w:szCs w:val="28"/>
        </w:rPr>
        <w:t xml:space="preserve"> </w:t>
      </w:r>
      <w:r w:rsidR="00AF4CC7" w:rsidRPr="009F465A">
        <w:rPr>
          <w:sz w:val="28"/>
          <w:szCs w:val="28"/>
        </w:rPr>
        <w:t xml:space="preserve">№ </w:t>
      </w:r>
      <w:r w:rsidR="00947D1D" w:rsidRPr="009F465A">
        <w:rPr>
          <w:sz w:val="28"/>
          <w:szCs w:val="28"/>
        </w:rPr>
        <w:t>212</w:t>
      </w:r>
    </w:p>
    <w:p w:rsidR="00AF4CC7" w:rsidRPr="009F465A" w:rsidRDefault="00AF4CC7" w:rsidP="00AF4CC7">
      <w:pPr>
        <w:jc w:val="center"/>
        <w:rPr>
          <w:sz w:val="28"/>
          <w:szCs w:val="28"/>
        </w:rPr>
      </w:pPr>
    </w:p>
    <w:p w:rsidR="00AF4CC7" w:rsidRPr="009F465A" w:rsidRDefault="00AF4CC7" w:rsidP="00AF4CC7">
      <w:pPr>
        <w:jc w:val="center"/>
        <w:rPr>
          <w:b/>
          <w:sz w:val="28"/>
          <w:szCs w:val="28"/>
          <w:lang w:eastAsia="ru-RU"/>
        </w:rPr>
      </w:pPr>
      <w:r w:rsidRPr="009F465A">
        <w:rPr>
          <w:b/>
          <w:bCs/>
          <w:sz w:val="28"/>
          <w:lang w:eastAsia="ru-RU"/>
        </w:rPr>
        <w:t>УМОВИ</w:t>
      </w:r>
      <w:r w:rsidRPr="009F465A">
        <w:rPr>
          <w:b/>
          <w:bCs/>
          <w:sz w:val="28"/>
          <w:szCs w:val="28"/>
          <w:lang w:eastAsia="ru-RU"/>
        </w:rPr>
        <w:t> </w:t>
      </w:r>
    </w:p>
    <w:p w:rsidR="00110694" w:rsidRPr="009F465A" w:rsidRDefault="00AF4CC7" w:rsidP="00710372">
      <w:pPr>
        <w:jc w:val="center"/>
        <w:rPr>
          <w:b/>
          <w:bCs/>
          <w:sz w:val="28"/>
        </w:rPr>
      </w:pPr>
      <w:r w:rsidRPr="009F465A">
        <w:rPr>
          <w:b/>
          <w:bCs/>
          <w:sz w:val="28"/>
        </w:rPr>
        <w:t>проведення конкурсу</w:t>
      </w:r>
    </w:p>
    <w:p w:rsidR="00AF4CC7" w:rsidRPr="009F465A" w:rsidRDefault="00C977F1" w:rsidP="00D07FB1">
      <w:pPr>
        <w:ind w:firstLine="708"/>
        <w:jc w:val="center"/>
        <w:rPr>
          <w:sz w:val="28"/>
          <w:szCs w:val="28"/>
          <w:shd w:val="clear" w:color="auto" w:fill="FFFFFF"/>
          <w:lang w:eastAsia="uk-UA"/>
        </w:rPr>
      </w:pPr>
      <w:r w:rsidRPr="009F465A">
        <w:rPr>
          <w:rStyle w:val="2"/>
          <w:sz w:val="28"/>
          <w:szCs w:val="28"/>
          <w:lang w:eastAsia="uk-UA"/>
        </w:rPr>
        <w:t xml:space="preserve">на зайняття вакантної посади </w:t>
      </w:r>
      <w:r w:rsidR="00D07FB1" w:rsidRPr="009F465A">
        <w:rPr>
          <w:rStyle w:val="2"/>
          <w:sz w:val="28"/>
          <w:szCs w:val="28"/>
          <w:lang w:eastAsia="uk-UA"/>
        </w:rPr>
        <w:t xml:space="preserve">головного спеціаліста з питань персоналу державної служби </w:t>
      </w:r>
      <w:r w:rsidR="00D07FB1" w:rsidRPr="009F465A">
        <w:rPr>
          <w:sz w:val="28"/>
          <w:szCs w:val="28"/>
        </w:rPr>
        <w:t xml:space="preserve">відділу </w:t>
      </w:r>
      <w:r w:rsidR="00D07FB1" w:rsidRPr="009F465A">
        <w:rPr>
          <w:bCs/>
          <w:sz w:val="28"/>
          <w:szCs w:val="28"/>
        </w:rPr>
        <w:t xml:space="preserve">з управління персоналом управління фінансово-економічного забезпечення лікувально-профілактичних закладів, Служби екстреної медичної допомоги та з управління персоналом </w:t>
      </w:r>
      <w:r w:rsidR="008D6FF7" w:rsidRPr="009F465A">
        <w:rPr>
          <w:sz w:val="28"/>
          <w:szCs w:val="28"/>
        </w:rPr>
        <w:t xml:space="preserve">Департаменту охорони здоров’я Луганської обласної державної адміністрації </w:t>
      </w:r>
      <w:r w:rsidR="00AF4CC7" w:rsidRPr="009F465A">
        <w:rPr>
          <w:sz w:val="28"/>
          <w:szCs w:val="28"/>
        </w:rPr>
        <w:t>(категорія „В”)</w:t>
      </w:r>
    </w:p>
    <w:p w:rsidR="00AF4CC7" w:rsidRPr="009F465A" w:rsidRDefault="00AF4CC7" w:rsidP="00AF4CC7">
      <w:pPr>
        <w:shd w:val="clear" w:color="auto" w:fill="FFFFFF"/>
        <w:suppressAutoHyphens w:val="0"/>
        <w:textAlignment w:val="baseline"/>
        <w:rPr>
          <w:sz w:val="24"/>
          <w:szCs w:val="24"/>
          <w:lang w:eastAsia="ru-RU"/>
        </w:rPr>
      </w:pPr>
    </w:p>
    <w:tbl>
      <w:tblPr>
        <w:tblW w:w="5010" w:type="pct"/>
        <w:tblBorders>
          <w:top w:val="single" w:sz="2" w:space="0" w:color="auto"/>
          <w:left w:val="single" w:sz="2" w:space="0" w:color="auto"/>
          <w:bottom w:val="single" w:sz="2" w:space="0" w:color="auto"/>
          <w:right w:val="single" w:sz="2" w:space="0" w:color="auto"/>
        </w:tblBorders>
        <w:tblCellMar>
          <w:left w:w="0" w:type="dxa"/>
          <w:right w:w="0" w:type="dxa"/>
        </w:tblCellMar>
        <w:tblLook w:val="0000"/>
      </w:tblPr>
      <w:tblGrid>
        <w:gridCol w:w="533"/>
        <w:gridCol w:w="2278"/>
        <w:gridCol w:w="6706"/>
      </w:tblGrid>
      <w:tr w:rsidR="00AF4CC7" w:rsidRPr="009F465A" w:rsidTr="00CF2D02">
        <w:tc>
          <w:tcPr>
            <w:tcW w:w="9517" w:type="dxa"/>
            <w:gridSpan w:val="3"/>
            <w:tcBorders>
              <w:top w:val="nil"/>
              <w:left w:val="nil"/>
              <w:bottom w:val="nil"/>
              <w:right w:val="nil"/>
            </w:tcBorders>
          </w:tcPr>
          <w:p w:rsidR="00AF4CC7" w:rsidRPr="009F465A" w:rsidRDefault="00AF4CC7" w:rsidP="00BD764E">
            <w:pPr>
              <w:suppressAutoHyphens w:val="0"/>
              <w:jc w:val="center"/>
              <w:textAlignment w:val="baseline"/>
              <w:rPr>
                <w:b/>
                <w:sz w:val="28"/>
                <w:szCs w:val="28"/>
                <w:lang w:eastAsia="ru-RU"/>
              </w:rPr>
            </w:pPr>
            <w:bookmarkStart w:id="0" w:name="n196"/>
            <w:bookmarkEnd w:id="0"/>
            <w:r w:rsidRPr="009F465A">
              <w:rPr>
                <w:b/>
                <w:sz w:val="28"/>
                <w:szCs w:val="28"/>
                <w:lang w:eastAsia="ru-RU"/>
              </w:rPr>
              <w:t>Загальні умови</w:t>
            </w:r>
          </w:p>
        </w:tc>
      </w:tr>
      <w:tr w:rsidR="00AF4CC7" w:rsidRPr="009F465A" w:rsidTr="00CF2D02">
        <w:tc>
          <w:tcPr>
            <w:tcW w:w="2811" w:type="dxa"/>
            <w:gridSpan w:val="2"/>
            <w:tcBorders>
              <w:top w:val="nil"/>
              <w:left w:val="nil"/>
              <w:bottom w:val="nil"/>
              <w:right w:val="nil"/>
            </w:tcBorders>
          </w:tcPr>
          <w:p w:rsidR="00AF4CC7" w:rsidRPr="009F465A" w:rsidRDefault="00AF4CC7" w:rsidP="00BD764E">
            <w:pPr>
              <w:suppressAutoHyphens w:val="0"/>
              <w:textAlignment w:val="baseline"/>
              <w:rPr>
                <w:sz w:val="28"/>
                <w:szCs w:val="28"/>
                <w:lang w:eastAsia="ru-RU"/>
              </w:rPr>
            </w:pPr>
            <w:r w:rsidRPr="009F465A">
              <w:rPr>
                <w:sz w:val="28"/>
                <w:szCs w:val="28"/>
                <w:lang w:eastAsia="ru-RU"/>
              </w:rPr>
              <w:t>Посадові обов’язки</w:t>
            </w:r>
          </w:p>
        </w:tc>
        <w:tc>
          <w:tcPr>
            <w:tcW w:w="6706" w:type="dxa"/>
            <w:tcBorders>
              <w:top w:val="nil"/>
              <w:left w:val="nil"/>
              <w:bottom w:val="nil"/>
              <w:right w:val="nil"/>
            </w:tcBorders>
          </w:tcPr>
          <w:p w:rsidR="00C80B5E" w:rsidRPr="009F465A" w:rsidRDefault="00C80B5E" w:rsidP="00C80B5E">
            <w:pPr>
              <w:jc w:val="both"/>
              <w:rPr>
                <w:sz w:val="28"/>
                <w:szCs w:val="28"/>
              </w:rPr>
            </w:pPr>
            <w:r w:rsidRPr="009F465A">
              <w:rPr>
                <w:sz w:val="28"/>
                <w:szCs w:val="28"/>
              </w:rPr>
              <w:t xml:space="preserve">- </w:t>
            </w:r>
            <w:r w:rsidR="00710372" w:rsidRPr="009F465A">
              <w:rPr>
                <w:sz w:val="28"/>
                <w:szCs w:val="28"/>
              </w:rPr>
              <w:t>організовує роботу щодо розроблення</w:t>
            </w:r>
            <w:r w:rsidRPr="009F465A">
              <w:rPr>
                <w:sz w:val="28"/>
                <w:szCs w:val="28"/>
              </w:rPr>
              <w:t xml:space="preserve"> структури Департаменту;</w:t>
            </w:r>
          </w:p>
          <w:p w:rsidR="00C80B5E" w:rsidRPr="009F465A" w:rsidRDefault="00C80B5E" w:rsidP="00C80B5E">
            <w:pPr>
              <w:shd w:val="clear" w:color="auto" w:fill="FFFFFF"/>
              <w:jc w:val="both"/>
              <w:textAlignment w:val="baseline"/>
              <w:rPr>
                <w:sz w:val="28"/>
                <w:szCs w:val="28"/>
              </w:rPr>
            </w:pPr>
            <w:bookmarkStart w:id="1" w:name="n34"/>
            <w:bookmarkEnd w:id="1"/>
            <w:r w:rsidRPr="009F465A">
              <w:rPr>
                <w:sz w:val="28"/>
                <w:szCs w:val="28"/>
              </w:rPr>
              <w:t>- розробляє і бере участь у розробленні проектів норматив</w:t>
            </w:r>
            <w:r w:rsidR="00413909" w:rsidRPr="009F465A">
              <w:rPr>
                <w:sz w:val="28"/>
                <w:szCs w:val="28"/>
              </w:rPr>
              <w:t>но-правових актів з</w:t>
            </w:r>
            <w:r w:rsidRPr="009F465A">
              <w:rPr>
                <w:sz w:val="28"/>
                <w:szCs w:val="28"/>
              </w:rPr>
              <w:t xml:space="preserve"> питань управління персоналом, трудових відносин та державної служби;</w:t>
            </w:r>
            <w:bookmarkStart w:id="2" w:name="n35"/>
            <w:bookmarkEnd w:id="2"/>
          </w:p>
          <w:p w:rsidR="00C80B5E" w:rsidRPr="009F465A" w:rsidRDefault="00C80B5E" w:rsidP="00C80B5E">
            <w:pPr>
              <w:shd w:val="clear" w:color="auto" w:fill="FFFFFF"/>
              <w:jc w:val="both"/>
              <w:textAlignment w:val="baseline"/>
              <w:rPr>
                <w:sz w:val="28"/>
                <w:szCs w:val="28"/>
              </w:rPr>
            </w:pPr>
            <w:r w:rsidRPr="009F465A">
              <w:rPr>
                <w:sz w:val="28"/>
                <w:szCs w:val="28"/>
              </w:rPr>
              <w:t xml:space="preserve">- вносить пропозиції </w:t>
            </w:r>
            <w:r w:rsidR="00413909" w:rsidRPr="009F465A">
              <w:rPr>
                <w:sz w:val="28"/>
                <w:szCs w:val="28"/>
              </w:rPr>
              <w:t xml:space="preserve">безпосередньому керівнику </w:t>
            </w:r>
            <w:r w:rsidRPr="009F465A">
              <w:rPr>
                <w:sz w:val="28"/>
                <w:szCs w:val="28"/>
              </w:rPr>
              <w:t>щодо удосконалення управління персоналом та кадрового менеджменту;</w:t>
            </w:r>
          </w:p>
          <w:p w:rsidR="00C80B5E" w:rsidRPr="009F465A" w:rsidRDefault="00C80B5E" w:rsidP="00C80B5E">
            <w:pPr>
              <w:shd w:val="clear" w:color="auto" w:fill="FFFFFF"/>
              <w:jc w:val="both"/>
              <w:textAlignment w:val="baseline"/>
              <w:rPr>
                <w:sz w:val="28"/>
                <w:szCs w:val="28"/>
              </w:rPr>
            </w:pPr>
            <w:bookmarkStart w:id="3" w:name="n36"/>
            <w:bookmarkEnd w:id="3"/>
            <w:r w:rsidRPr="009F465A">
              <w:rPr>
                <w:sz w:val="28"/>
                <w:szCs w:val="28"/>
              </w:rPr>
              <w:t>- здійснює аналітично-консультативне забезпечення роботи з питань управління персоналом;</w:t>
            </w:r>
            <w:bookmarkStart w:id="4" w:name="n37"/>
            <w:bookmarkStart w:id="5" w:name="n38"/>
            <w:bookmarkEnd w:id="4"/>
            <w:bookmarkEnd w:id="5"/>
          </w:p>
          <w:p w:rsidR="00C80B5E" w:rsidRPr="009F465A" w:rsidRDefault="00C80B5E" w:rsidP="00C80B5E">
            <w:pPr>
              <w:shd w:val="clear" w:color="auto" w:fill="FFFFFF"/>
              <w:jc w:val="both"/>
              <w:textAlignment w:val="baseline"/>
              <w:rPr>
                <w:sz w:val="28"/>
                <w:szCs w:val="28"/>
              </w:rPr>
            </w:pPr>
            <w:r w:rsidRPr="009F465A">
              <w:rPr>
                <w:sz w:val="28"/>
                <w:szCs w:val="28"/>
              </w:rPr>
              <w:t>- проводить роботу щодо створення</w:t>
            </w:r>
            <w:r w:rsidR="00413909" w:rsidRPr="009F465A">
              <w:rPr>
                <w:sz w:val="28"/>
                <w:szCs w:val="28"/>
              </w:rPr>
              <w:t xml:space="preserve"> сприятливого організаційного й психологічного </w:t>
            </w:r>
            <w:proofErr w:type="spellStart"/>
            <w:r w:rsidR="00413909" w:rsidRPr="009F465A">
              <w:rPr>
                <w:sz w:val="28"/>
                <w:szCs w:val="28"/>
              </w:rPr>
              <w:t>кліматів</w:t>
            </w:r>
            <w:proofErr w:type="spellEnd"/>
            <w:r w:rsidRPr="009F465A">
              <w:rPr>
                <w:sz w:val="28"/>
                <w:szCs w:val="28"/>
              </w:rPr>
              <w:t>, формування корпоративної культури у колективі, розв’язання конфліктних ситуацій;</w:t>
            </w:r>
            <w:bookmarkStart w:id="6" w:name="n39"/>
            <w:bookmarkEnd w:id="6"/>
          </w:p>
          <w:p w:rsidR="00C80B5E" w:rsidRPr="009F465A" w:rsidRDefault="00C80B5E" w:rsidP="00C80B5E">
            <w:pPr>
              <w:shd w:val="clear" w:color="auto" w:fill="FFFFFF"/>
              <w:jc w:val="both"/>
              <w:textAlignment w:val="baseline"/>
              <w:rPr>
                <w:sz w:val="28"/>
                <w:szCs w:val="28"/>
              </w:rPr>
            </w:pPr>
            <w:r w:rsidRPr="009F465A">
              <w:rPr>
                <w:sz w:val="28"/>
                <w:szCs w:val="28"/>
              </w:rPr>
              <w:t>- вивчає потребу в персоналі на вакантні посади в Департаменті та вносить відповідні пропозиції керівнику державної служби;</w:t>
            </w:r>
            <w:bookmarkStart w:id="7" w:name="n40"/>
            <w:bookmarkStart w:id="8" w:name="n41"/>
            <w:bookmarkEnd w:id="7"/>
            <w:bookmarkEnd w:id="8"/>
          </w:p>
          <w:p w:rsidR="00C80B5E" w:rsidRPr="009F465A" w:rsidRDefault="00C80B5E" w:rsidP="00C80B5E">
            <w:pPr>
              <w:shd w:val="clear" w:color="auto" w:fill="FFFFFF"/>
              <w:jc w:val="both"/>
              <w:textAlignment w:val="baseline"/>
              <w:rPr>
                <w:sz w:val="28"/>
                <w:szCs w:val="28"/>
              </w:rPr>
            </w:pPr>
            <w:r w:rsidRPr="009F465A">
              <w:rPr>
                <w:sz w:val="28"/>
                <w:szCs w:val="28"/>
              </w:rPr>
              <w:t>- приймає документи від кандидатів на зайняття вакантних посад державної служби категорій «Б» та «В», проводить перевірку документів, поданих кандидатами, на відповідність встановленим законом вимогам, повідомляє кандидатів про результати такої перевірки та подає їх на розгляд конкурсної комісії, здійснює інші заходи щодо організації конкурсного відбору;</w:t>
            </w:r>
            <w:bookmarkStart w:id="9" w:name="n42"/>
            <w:bookmarkEnd w:id="9"/>
          </w:p>
          <w:p w:rsidR="00C80B5E" w:rsidRPr="009F465A" w:rsidRDefault="00C80B5E" w:rsidP="00C80B5E">
            <w:pPr>
              <w:shd w:val="clear" w:color="auto" w:fill="FFFFFF"/>
              <w:jc w:val="both"/>
              <w:textAlignment w:val="baseline"/>
              <w:rPr>
                <w:sz w:val="28"/>
                <w:szCs w:val="28"/>
              </w:rPr>
            </w:pPr>
            <w:r w:rsidRPr="009F465A">
              <w:rPr>
                <w:sz w:val="28"/>
                <w:szCs w:val="28"/>
              </w:rPr>
              <w:t>- розробляє спеціальні вимоги до осіб, які претендують на зайняття посад державної служби категорій «Б» і «В»;</w:t>
            </w:r>
            <w:bookmarkStart w:id="10" w:name="n43"/>
            <w:bookmarkEnd w:id="10"/>
          </w:p>
          <w:p w:rsidR="00C80B5E" w:rsidRPr="009F465A" w:rsidRDefault="00C80B5E" w:rsidP="00C80B5E">
            <w:pPr>
              <w:shd w:val="clear" w:color="auto" w:fill="FFFFFF"/>
              <w:jc w:val="both"/>
              <w:textAlignment w:val="baseline"/>
              <w:rPr>
                <w:sz w:val="28"/>
                <w:szCs w:val="28"/>
              </w:rPr>
            </w:pPr>
            <w:r w:rsidRPr="009F465A">
              <w:rPr>
                <w:sz w:val="28"/>
                <w:szCs w:val="28"/>
              </w:rPr>
              <w:t xml:space="preserve">- надсилає кандидатам на зайняття вакантних посад державної служби категорій «Б» та «В» письмові </w:t>
            </w:r>
            <w:r w:rsidRPr="009F465A">
              <w:rPr>
                <w:sz w:val="28"/>
                <w:szCs w:val="28"/>
              </w:rPr>
              <w:lastRenderedPageBreak/>
              <w:t>повідомлення про результати конкурсу;</w:t>
            </w:r>
            <w:bookmarkStart w:id="11" w:name="n44"/>
            <w:bookmarkEnd w:id="11"/>
          </w:p>
          <w:p w:rsidR="00C80B5E" w:rsidRPr="009F465A" w:rsidRDefault="00C80B5E" w:rsidP="00C80B5E">
            <w:pPr>
              <w:shd w:val="clear" w:color="auto" w:fill="FFFFFF"/>
              <w:jc w:val="both"/>
              <w:textAlignment w:val="baseline"/>
              <w:rPr>
                <w:sz w:val="28"/>
                <w:szCs w:val="28"/>
              </w:rPr>
            </w:pPr>
            <w:r w:rsidRPr="009F465A">
              <w:rPr>
                <w:sz w:val="28"/>
                <w:szCs w:val="28"/>
              </w:rPr>
              <w:t xml:space="preserve">- за дорученням директора Департаменту перевіряє дотримання </w:t>
            </w:r>
            <w:r w:rsidR="00413909" w:rsidRPr="009F465A">
              <w:rPr>
                <w:sz w:val="28"/>
                <w:szCs w:val="28"/>
              </w:rPr>
              <w:t xml:space="preserve">державними службовцями, іншими працівниками </w:t>
            </w:r>
            <w:r w:rsidRPr="009F465A">
              <w:rPr>
                <w:sz w:val="28"/>
                <w:szCs w:val="28"/>
              </w:rPr>
              <w:t>вимог законодавства про працю</w:t>
            </w:r>
            <w:r w:rsidR="00413909" w:rsidRPr="009F465A">
              <w:rPr>
                <w:sz w:val="28"/>
                <w:szCs w:val="28"/>
              </w:rPr>
              <w:t xml:space="preserve">, </w:t>
            </w:r>
            <w:r w:rsidRPr="009F465A">
              <w:rPr>
                <w:sz w:val="28"/>
                <w:szCs w:val="28"/>
              </w:rPr>
              <w:t xml:space="preserve"> державну службу та правил внутрішнього службового розпорядку обласної держадміністрації;</w:t>
            </w:r>
            <w:bookmarkStart w:id="12" w:name="n45"/>
            <w:bookmarkEnd w:id="12"/>
          </w:p>
          <w:p w:rsidR="00C80B5E" w:rsidRPr="009F465A" w:rsidRDefault="00D07FB1" w:rsidP="00C80B5E">
            <w:pPr>
              <w:shd w:val="clear" w:color="auto" w:fill="FFFFFF"/>
              <w:jc w:val="both"/>
              <w:textAlignment w:val="baseline"/>
              <w:rPr>
                <w:sz w:val="28"/>
                <w:szCs w:val="28"/>
              </w:rPr>
            </w:pPr>
            <w:r w:rsidRPr="009F465A">
              <w:rPr>
                <w:sz w:val="28"/>
                <w:szCs w:val="28"/>
              </w:rPr>
              <w:t xml:space="preserve">- </w:t>
            </w:r>
            <w:r w:rsidR="00C80B5E" w:rsidRPr="009F465A">
              <w:rPr>
                <w:sz w:val="28"/>
                <w:szCs w:val="28"/>
              </w:rPr>
              <w:t>разом з іншими структурними підрозділами Департаменту:</w:t>
            </w:r>
          </w:p>
          <w:p w:rsidR="00C80B5E" w:rsidRPr="009F465A" w:rsidRDefault="00413909" w:rsidP="00D07FB1">
            <w:pPr>
              <w:shd w:val="clear" w:color="auto" w:fill="FFFFFF"/>
              <w:jc w:val="both"/>
              <w:textAlignment w:val="baseline"/>
              <w:rPr>
                <w:sz w:val="28"/>
                <w:szCs w:val="28"/>
              </w:rPr>
            </w:pPr>
            <w:bookmarkStart w:id="13" w:name="n46"/>
            <w:bookmarkEnd w:id="13"/>
            <w:r w:rsidRPr="009F465A">
              <w:rPr>
                <w:sz w:val="28"/>
                <w:szCs w:val="28"/>
              </w:rPr>
              <w:t>організовує роботу щодо розроблення</w:t>
            </w:r>
            <w:r w:rsidR="00C80B5E" w:rsidRPr="009F465A">
              <w:rPr>
                <w:sz w:val="28"/>
                <w:szCs w:val="28"/>
              </w:rPr>
              <w:t xml:space="preserve"> положень про структурні підрозділи;</w:t>
            </w:r>
          </w:p>
          <w:p w:rsidR="00413909" w:rsidRPr="009F465A" w:rsidRDefault="00413909" w:rsidP="00D07FB1">
            <w:pPr>
              <w:shd w:val="clear" w:color="auto" w:fill="FFFFFF"/>
              <w:jc w:val="both"/>
              <w:textAlignment w:val="baseline"/>
              <w:rPr>
                <w:sz w:val="28"/>
                <w:szCs w:val="28"/>
              </w:rPr>
            </w:pPr>
            <w:bookmarkStart w:id="14" w:name="n47"/>
            <w:bookmarkEnd w:id="14"/>
            <w:r w:rsidRPr="009F465A">
              <w:rPr>
                <w:sz w:val="28"/>
                <w:szCs w:val="28"/>
              </w:rPr>
              <w:t xml:space="preserve">- </w:t>
            </w:r>
            <w:r w:rsidR="00C80B5E" w:rsidRPr="009F465A">
              <w:rPr>
                <w:sz w:val="28"/>
                <w:szCs w:val="28"/>
              </w:rPr>
              <w:t xml:space="preserve">опрацьовує </w:t>
            </w:r>
            <w:r w:rsidRPr="009F465A">
              <w:rPr>
                <w:sz w:val="28"/>
                <w:szCs w:val="28"/>
              </w:rPr>
              <w:t>проект штатного</w:t>
            </w:r>
            <w:r w:rsidR="00C80B5E" w:rsidRPr="009F465A">
              <w:rPr>
                <w:sz w:val="28"/>
                <w:szCs w:val="28"/>
              </w:rPr>
              <w:t xml:space="preserve"> розпис</w:t>
            </w:r>
            <w:r w:rsidRPr="009F465A">
              <w:rPr>
                <w:sz w:val="28"/>
                <w:szCs w:val="28"/>
              </w:rPr>
              <w:t>у</w:t>
            </w:r>
            <w:r w:rsidR="00C80B5E" w:rsidRPr="009F465A">
              <w:rPr>
                <w:sz w:val="28"/>
                <w:szCs w:val="28"/>
              </w:rPr>
              <w:t>;</w:t>
            </w:r>
            <w:bookmarkStart w:id="15" w:name="n48"/>
            <w:bookmarkEnd w:id="15"/>
          </w:p>
          <w:p w:rsidR="00D07FB1" w:rsidRPr="009F465A" w:rsidRDefault="00413909" w:rsidP="00D07FB1">
            <w:pPr>
              <w:shd w:val="clear" w:color="auto" w:fill="FFFFFF"/>
              <w:jc w:val="both"/>
              <w:textAlignment w:val="baseline"/>
              <w:rPr>
                <w:sz w:val="28"/>
                <w:szCs w:val="28"/>
              </w:rPr>
            </w:pPr>
            <w:r w:rsidRPr="009F465A">
              <w:rPr>
                <w:sz w:val="28"/>
                <w:szCs w:val="28"/>
              </w:rPr>
              <w:t xml:space="preserve">- </w:t>
            </w:r>
            <w:r w:rsidR="00C80B5E" w:rsidRPr="009F465A">
              <w:rPr>
                <w:sz w:val="28"/>
                <w:szCs w:val="28"/>
              </w:rPr>
              <w:t>спільно з відділом бухгалтерського обліку організовує роботу щодо мотивації персоналу державного органу;</w:t>
            </w:r>
            <w:bookmarkStart w:id="16" w:name="n49"/>
            <w:bookmarkEnd w:id="16"/>
          </w:p>
          <w:p w:rsidR="00413909" w:rsidRPr="009F465A" w:rsidRDefault="00D07FB1" w:rsidP="00D07FB1">
            <w:pPr>
              <w:shd w:val="clear" w:color="auto" w:fill="FFFFFF"/>
              <w:jc w:val="both"/>
              <w:textAlignment w:val="baseline"/>
              <w:rPr>
                <w:sz w:val="28"/>
                <w:szCs w:val="28"/>
              </w:rPr>
            </w:pPr>
            <w:r w:rsidRPr="009F465A">
              <w:rPr>
                <w:sz w:val="28"/>
                <w:szCs w:val="28"/>
              </w:rPr>
              <w:t xml:space="preserve">- </w:t>
            </w:r>
            <w:r w:rsidR="00C80B5E" w:rsidRPr="009F465A">
              <w:rPr>
                <w:sz w:val="28"/>
                <w:szCs w:val="28"/>
              </w:rPr>
              <w:t>забезпечує планування службової кар’єри, планомірне заміщення посад державної служби підготовленими фахівцями згідно з вимогами до професійної компетентності</w:t>
            </w:r>
            <w:r w:rsidR="00413909" w:rsidRPr="009F465A">
              <w:rPr>
                <w:sz w:val="28"/>
                <w:szCs w:val="28"/>
              </w:rPr>
              <w:t xml:space="preserve">, </w:t>
            </w:r>
            <w:r w:rsidR="00C80B5E" w:rsidRPr="009F465A">
              <w:rPr>
                <w:sz w:val="28"/>
                <w:szCs w:val="28"/>
              </w:rPr>
              <w:t xml:space="preserve">стимулює </w:t>
            </w:r>
            <w:r w:rsidR="00413909" w:rsidRPr="009F465A">
              <w:rPr>
                <w:sz w:val="28"/>
                <w:szCs w:val="28"/>
              </w:rPr>
              <w:t xml:space="preserve">з її урахуванням </w:t>
            </w:r>
            <w:r w:rsidR="00C80B5E" w:rsidRPr="009F465A">
              <w:rPr>
                <w:sz w:val="28"/>
                <w:szCs w:val="28"/>
              </w:rPr>
              <w:t>просуванн</w:t>
            </w:r>
            <w:r w:rsidR="00413909" w:rsidRPr="009F465A">
              <w:rPr>
                <w:sz w:val="28"/>
                <w:szCs w:val="28"/>
              </w:rPr>
              <w:t>я по службі та сумлінне</w:t>
            </w:r>
            <w:r w:rsidR="00C80B5E" w:rsidRPr="009F465A">
              <w:rPr>
                <w:sz w:val="28"/>
                <w:szCs w:val="28"/>
              </w:rPr>
              <w:t xml:space="preserve"> виконання своїх посадових обов’язків;</w:t>
            </w:r>
            <w:bookmarkStart w:id="17" w:name="n50"/>
            <w:bookmarkEnd w:id="17"/>
          </w:p>
          <w:p w:rsidR="00D07FB1" w:rsidRPr="009F465A" w:rsidRDefault="00413909" w:rsidP="00D07FB1">
            <w:pPr>
              <w:shd w:val="clear" w:color="auto" w:fill="FFFFFF"/>
              <w:jc w:val="both"/>
              <w:textAlignment w:val="baseline"/>
              <w:rPr>
                <w:sz w:val="28"/>
                <w:szCs w:val="28"/>
              </w:rPr>
            </w:pPr>
            <w:r w:rsidRPr="009F465A">
              <w:rPr>
                <w:sz w:val="28"/>
                <w:szCs w:val="28"/>
              </w:rPr>
              <w:t xml:space="preserve">- </w:t>
            </w:r>
            <w:r w:rsidR="00C80B5E" w:rsidRPr="009F465A">
              <w:rPr>
                <w:sz w:val="28"/>
                <w:szCs w:val="28"/>
              </w:rPr>
              <w:t>організовує роботу щодо стажування державних службовців та молоді</w:t>
            </w:r>
            <w:r w:rsidRPr="009F465A">
              <w:rPr>
                <w:sz w:val="28"/>
                <w:szCs w:val="28"/>
              </w:rPr>
              <w:t xml:space="preserve"> в Департаменті</w:t>
            </w:r>
            <w:r w:rsidR="00C80B5E" w:rsidRPr="009F465A">
              <w:rPr>
                <w:sz w:val="28"/>
                <w:szCs w:val="28"/>
              </w:rPr>
              <w:t>;</w:t>
            </w:r>
            <w:bookmarkStart w:id="18" w:name="n51"/>
            <w:bookmarkEnd w:id="18"/>
          </w:p>
          <w:p w:rsidR="00D07FB1" w:rsidRPr="009F465A" w:rsidRDefault="00D07FB1" w:rsidP="00D07FB1">
            <w:pPr>
              <w:shd w:val="clear" w:color="auto" w:fill="FFFFFF"/>
              <w:jc w:val="both"/>
              <w:textAlignment w:val="baseline"/>
              <w:rPr>
                <w:sz w:val="28"/>
                <w:szCs w:val="28"/>
              </w:rPr>
            </w:pPr>
            <w:r w:rsidRPr="009F465A">
              <w:rPr>
                <w:sz w:val="28"/>
                <w:szCs w:val="28"/>
              </w:rPr>
              <w:t xml:space="preserve">- </w:t>
            </w:r>
            <w:r w:rsidR="00C80B5E" w:rsidRPr="009F465A">
              <w:rPr>
                <w:sz w:val="28"/>
                <w:szCs w:val="28"/>
              </w:rPr>
              <w:t>організовує проведення внутрішніх навчань державних службовців Департаменту;</w:t>
            </w:r>
            <w:bookmarkStart w:id="19" w:name="n52"/>
            <w:bookmarkEnd w:id="19"/>
          </w:p>
          <w:p w:rsidR="00D07FB1" w:rsidRPr="009F465A" w:rsidRDefault="00D07FB1" w:rsidP="00D07FB1">
            <w:pPr>
              <w:shd w:val="clear" w:color="auto" w:fill="FFFFFF"/>
              <w:jc w:val="both"/>
              <w:textAlignment w:val="baseline"/>
              <w:rPr>
                <w:sz w:val="28"/>
                <w:szCs w:val="28"/>
              </w:rPr>
            </w:pPr>
            <w:r w:rsidRPr="009F465A">
              <w:rPr>
                <w:sz w:val="28"/>
                <w:szCs w:val="28"/>
              </w:rPr>
              <w:t xml:space="preserve">- </w:t>
            </w:r>
            <w:r w:rsidR="00C80B5E" w:rsidRPr="009F465A">
              <w:rPr>
                <w:sz w:val="28"/>
                <w:szCs w:val="28"/>
              </w:rPr>
              <w:t>здійснює планування професійного навчання державних службовців Департаменту;</w:t>
            </w:r>
            <w:bookmarkStart w:id="20" w:name="n53"/>
            <w:bookmarkEnd w:id="20"/>
          </w:p>
          <w:p w:rsidR="00D07FB1" w:rsidRPr="009F465A" w:rsidRDefault="00D07FB1" w:rsidP="00D07FB1">
            <w:pPr>
              <w:shd w:val="clear" w:color="auto" w:fill="FFFFFF"/>
              <w:jc w:val="both"/>
              <w:textAlignment w:val="baseline"/>
              <w:rPr>
                <w:sz w:val="28"/>
                <w:szCs w:val="28"/>
              </w:rPr>
            </w:pPr>
            <w:r w:rsidRPr="009F465A">
              <w:rPr>
                <w:sz w:val="28"/>
                <w:szCs w:val="28"/>
              </w:rPr>
              <w:t xml:space="preserve">- </w:t>
            </w:r>
            <w:r w:rsidR="00C80B5E" w:rsidRPr="009F465A">
              <w:rPr>
                <w:sz w:val="28"/>
                <w:szCs w:val="28"/>
              </w:rPr>
              <w:t>узагальнює потреби державних службовців у підготовці, спеціалізації та підвищенні кваліфікації і вносить відповідні пропозиції директору Департаменту;</w:t>
            </w:r>
            <w:bookmarkStart w:id="21" w:name="n54"/>
            <w:bookmarkEnd w:id="21"/>
          </w:p>
          <w:p w:rsidR="00D07FB1" w:rsidRPr="009F465A" w:rsidRDefault="00D07FB1" w:rsidP="00D07FB1">
            <w:pPr>
              <w:shd w:val="clear" w:color="auto" w:fill="FFFFFF"/>
              <w:jc w:val="both"/>
              <w:textAlignment w:val="baseline"/>
              <w:rPr>
                <w:sz w:val="28"/>
                <w:szCs w:val="28"/>
              </w:rPr>
            </w:pPr>
            <w:r w:rsidRPr="009F465A">
              <w:rPr>
                <w:sz w:val="28"/>
                <w:szCs w:val="28"/>
              </w:rPr>
              <w:t xml:space="preserve">- </w:t>
            </w:r>
            <w:r w:rsidR="00C80B5E" w:rsidRPr="009F465A">
              <w:rPr>
                <w:sz w:val="28"/>
                <w:szCs w:val="28"/>
              </w:rPr>
              <w:t>разом із державним службовцем Департ</w:t>
            </w:r>
            <w:r w:rsidRPr="009F465A">
              <w:rPr>
                <w:sz w:val="28"/>
                <w:szCs w:val="28"/>
              </w:rPr>
              <w:t>а</w:t>
            </w:r>
            <w:r w:rsidR="00C80B5E" w:rsidRPr="009F465A">
              <w:rPr>
                <w:sz w:val="28"/>
                <w:szCs w:val="28"/>
              </w:rPr>
              <w:t>менту складає індивідуальну програму підвищення рівня професійної компетентності за результатами оцінювання його службової діяльності;</w:t>
            </w:r>
            <w:bookmarkStart w:id="22" w:name="n55"/>
            <w:bookmarkEnd w:id="22"/>
          </w:p>
          <w:p w:rsidR="00C80B5E" w:rsidRPr="009F465A" w:rsidRDefault="00D07FB1" w:rsidP="00D07FB1">
            <w:pPr>
              <w:shd w:val="clear" w:color="auto" w:fill="FFFFFF"/>
              <w:jc w:val="both"/>
              <w:textAlignment w:val="baseline"/>
              <w:rPr>
                <w:sz w:val="28"/>
                <w:szCs w:val="28"/>
              </w:rPr>
            </w:pPr>
            <w:r w:rsidRPr="009F465A">
              <w:rPr>
                <w:sz w:val="28"/>
                <w:szCs w:val="28"/>
              </w:rPr>
              <w:t xml:space="preserve">-  </w:t>
            </w:r>
            <w:r w:rsidR="00C80B5E" w:rsidRPr="009F465A">
              <w:rPr>
                <w:sz w:val="28"/>
                <w:szCs w:val="28"/>
              </w:rPr>
              <w:t>веде встановлену звітно-облікову документацію, готує державну статистичну звітність з кадрових питань;</w:t>
            </w:r>
          </w:p>
          <w:p w:rsidR="00D07FB1" w:rsidRPr="009F465A" w:rsidRDefault="00D07FB1" w:rsidP="00D07FB1">
            <w:pPr>
              <w:shd w:val="clear" w:color="auto" w:fill="FFFFFF"/>
              <w:jc w:val="both"/>
              <w:textAlignment w:val="baseline"/>
              <w:rPr>
                <w:sz w:val="28"/>
                <w:szCs w:val="28"/>
              </w:rPr>
            </w:pPr>
            <w:bookmarkStart w:id="23" w:name="n56"/>
            <w:bookmarkEnd w:id="23"/>
            <w:r w:rsidRPr="009F465A">
              <w:rPr>
                <w:sz w:val="28"/>
                <w:szCs w:val="28"/>
              </w:rPr>
              <w:t xml:space="preserve">- надає </w:t>
            </w:r>
            <w:r w:rsidR="00413909" w:rsidRPr="009F465A">
              <w:rPr>
                <w:sz w:val="28"/>
                <w:szCs w:val="28"/>
              </w:rPr>
              <w:t>безпосередньому керівнику аналіз</w:t>
            </w:r>
            <w:r w:rsidRPr="009F465A">
              <w:rPr>
                <w:sz w:val="28"/>
                <w:szCs w:val="28"/>
              </w:rPr>
              <w:t xml:space="preserve"> кількісного та якісного</w:t>
            </w:r>
            <w:r w:rsidR="00C80B5E" w:rsidRPr="009F465A">
              <w:rPr>
                <w:sz w:val="28"/>
                <w:szCs w:val="28"/>
              </w:rPr>
              <w:t xml:space="preserve"> склад</w:t>
            </w:r>
            <w:r w:rsidRPr="009F465A">
              <w:rPr>
                <w:sz w:val="28"/>
                <w:szCs w:val="28"/>
              </w:rPr>
              <w:t>у</w:t>
            </w:r>
            <w:r w:rsidR="00C80B5E" w:rsidRPr="009F465A">
              <w:rPr>
                <w:sz w:val="28"/>
                <w:szCs w:val="28"/>
              </w:rPr>
              <w:t xml:space="preserve"> державних службовців;</w:t>
            </w:r>
            <w:bookmarkStart w:id="24" w:name="n57"/>
            <w:bookmarkEnd w:id="24"/>
          </w:p>
          <w:p w:rsidR="00D07FB1" w:rsidRPr="009F465A" w:rsidRDefault="00D07FB1" w:rsidP="00D07FB1">
            <w:pPr>
              <w:shd w:val="clear" w:color="auto" w:fill="FFFFFF"/>
              <w:jc w:val="both"/>
              <w:textAlignment w:val="baseline"/>
              <w:rPr>
                <w:sz w:val="28"/>
                <w:szCs w:val="28"/>
              </w:rPr>
            </w:pPr>
            <w:r w:rsidRPr="009F465A">
              <w:rPr>
                <w:sz w:val="28"/>
                <w:szCs w:val="28"/>
              </w:rPr>
              <w:t xml:space="preserve">- </w:t>
            </w:r>
            <w:r w:rsidR="00C80B5E" w:rsidRPr="009F465A">
              <w:rPr>
                <w:sz w:val="28"/>
                <w:szCs w:val="28"/>
              </w:rPr>
              <w:t>надає консультативну допомогу з питань управління персоналом керівникам структурних підрозділів Департаменту;</w:t>
            </w:r>
            <w:bookmarkStart w:id="25" w:name="n58"/>
            <w:bookmarkEnd w:id="25"/>
          </w:p>
          <w:p w:rsidR="00D07FB1" w:rsidRPr="009F465A" w:rsidRDefault="00D07FB1" w:rsidP="00D07FB1">
            <w:pPr>
              <w:shd w:val="clear" w:color="auto" w:fill="FFFFFF"/>
              <w:jc w:val="both"/>
              <w:textAlignment w:val="baseline"/>
              <w:rPr>
                <w:sz w:val="28"/>
                <w:szCs w:val="28"/>
              </w:rPr>
            </w:pPr>
            <w:r w:rsidRPr="009F465A">
              <w:rPr>
                <w:sz w:val="28"/>
                <w:szCs w:val="28"/>
              </w:rPr>
              <w:t xml:space="preserve">- </w:t>
            </w:r>
            <w:r w:rsidR="00C80B5E" w:rsidRPr="009F465A">
              <w:rPr>
                <w:sz w:val="28"/>
                <w:szCs w:val="28"/>
              </w:rPr>
              <w:t>обчислює стаж роботи та державної служби;</w:t>
            </w:r>
            <w:bookmarkStart w:id="26" w:name="n59"/>
            <w:bookmarkEnd w:id="26"/>
          </w:p>
          <w:p w:rsidR="00D07FB1" w:rsidRPr="009F465A" w:rsidRDefault="00413909" w:rsidP="00D07FB1">
            <w:pPr>
              <w:shd w:val="clear" w:color="auto" w:fill="FFFFFF"/>
              <w:jc w:val="both"/>
              <w:textAlignment w:val="baseline"/>
              <w:rPr>
                <w:sz w:val="28"/>
                <w:szCs w:val="28"/>
              </w:rPr>
            </w:pPr>
            <w:r w:rsidRPr="009F465A">
              <w:rPr>
                <w:sz w:val="28"/>
                <w:szCs w:val="28"/>
              </w:rPr>
              <w:t>- бере участь в</w:t>
            </w:r>
            <w:r w:rsidR="00D07FB1" w:rsidRPr="009F465A">
              <w:rPr>
                <w:sz w:val="28"/>
                <w:szCs w:val="28"/>
              </w:rPr>
              <w:t xml:space="preserve"> к</w:t>
            </w:r>
            <w:r w:rsidRPr="009F465A">
              <w:rPr>
                <w:sz w:val="28"/>
                <w:szCs w:val="28"/>
              </w:rPr>
              <w:t>онтролі</w:t>
            </w:r>
            <w:r w:rsidR="00C80B5E" w:rsidRPr="009F465A">
              <w:rPr>
                <w:sz w:val="28"/>
                <w:szCs w:val="28"/>
              </w:rPr>
              <w:t xml:space="preserve"> за додержанням законод</w:t>
            </w:r>
            <w:r w:rsidRPr="009F465A">
              <w:rPr>
                <w:sz w:val="28"/>
                <w:szCs w:val="28"/>
              </w:rPr>
              <w:t xml:space="preserve">авства про державну службу, </w:t>
            </w:r>
            <w:r w:rsidR="00C80B5E" w:rsidRPr="009F465A">
              <w:rPr>
                <w:sz w:val="28"/>
                <w:szCs w:val="28"/>
              </w:rPr>
              <w:t>працю та станом управлі</w:t>
            </w:r>
            <w:r w:rsidRPr="009F465A">
              <w:rPr>
                <w:sz w:val="28"/>
                <w:szCs w:val="28"/>
              </w:rPr>
              <w:t>ння персоналом, а також</w:t>
            </w:r>
            <w:r w:rsidR="00C80B5E" w:rsidRPr="009F465A">
              <w:rPr>
                <w:sz w:val="28"/>
                <w:szCs w:val="28"/>
              </w:rPr>
              <w:t xml:space="preserve"> за додержанням законодавства </w:t>
            </w:r>
            <w:r w:rsidR="00C80B5E" w:rsidRPr="009F465A">
              <w:rPr>
                <w:sz w:val="28"/>
                <w:szCs w:val="28"/>
              </w:rPr>
              <w:lastRenderedPageBreak/>
              <w:t xml:space="preserve">про працю </w:t>
            </w:r>
            <w:bookmarkStart w:id="27" w:name="n60"/>
            <w:bookmarkEnd w:id="27"/>
            <w:r w:rsidR="00C80B5E" w:rsidRPr="009F465A">
              <w:rPr>
                <w:sz w:val="28"/>
                <w:szCs w:val="28"/>
              </w:rPr>
              <w:t xml:space="preserve">в підпорядкованих </w:t>
            </w:r>
            <w:r w:rsidRPr="009F465A">
              <w:rPr>
                <w:sz w:val="28"/>
                <w:szCs w:val="28"/>
              </w:rPr>
              <w:t xml:space="preserve">Департаменту </w:t>
            </w:r>
            <w:r w:rsidR="00C80B5E" w:rsidRPr="009F465A">
              <w:rPr>
                <w:sz w:val="28"/>
                <w:szCs w:val="28"/>
              </w:rPr>
              <w:t>закладах;</w:t>
            </w:r>
          </w:p>
          <w:p w:rsidR="00413909" w:rsidRPr="009F465A" w:rsidRDefault="00413909" w:rsidP="00D07FB1">
            <w:pPr>
              <w:shd w:val="clear" w:color="auto" w:fill="FFFFFF"/>
              <w:jc w:val="both"/>
              <w:textAlignment w:val="baseline"/>
              <w:rPr>
                <w:sz w:val="28"/>
                <w:szCs w:val="28"/>
              </w:rPr>
            </w:pPr>
          </w:p>
          <w:p w:rsidR="00D07FB1" w:rsidRPr="009F465A" w:rsidRDefault="00D07FB1" w:rsidP="00D07FB1">
            <w:pPr>
              <w:shd w:val="clear" w:color="auto" w:fill="FFFFFF"/>
              <w:jc w:val="both"/>
              <w:textAlignment w:val="baseline"/>
              <w:rPr>
                <w:sz w:val="28"/>
                <w:szCs w:val="28"/>
              </w:rPr>
            </w:pPr>
            <w:r w:rsidRPr="009F465A">
              <w:rPr>
                <w:sz w:val="28"/>
                <w:szCs w:val="28"/>
              </w:rPr>
              <w:t xml:space="preserve">- бере участь у </w:t>
            </w:r>
            <w:r w:rsidR="00C80B5E" w:rsidRPr="009F465A">
              <w:rPr>
                <w:sz w:val="28"/>
                <w:szCs w:val="28"/>
              </w:rPr>
              <w:t>розгляд</w:t>
            </w:r>
            <w:r w:rsidR="00413909" w:rsidRPr="009F465A">
              <w:rPr>
                <w:sz w:val="28"/>
                <w:szCs w:val="28"/>
              </w:rPr>
              <w:t>і пропозицій і</w:t>
            </w:r>
            <w:r w:rsidRPr="009F465A">
              <w:rPr>
                <w:sz w:val="28"/>
                <w:szCs w:val="28"/>
              </w:rPr>
              <w:t xml:space="preserve"> поданн</w:t>
            </w:r>
            <w:r w:rsidR="00413909" w:rsidRPr="009F465A">
              <w:rPr>
                <w:sz w:val="28"/>
                <w:szCs w:val="28"/>
              </w:rPr>
              <w:t>і</w:t>
            </w:r>
            <w:r w:rsidRPr="009F465A">
              <w:rPr>
                <w:sz w:val="28"/>
                <w:szCs w:val="28"/>
              </w:rPr>
              <w:t xml:space="preserve"> документів</w:t>
            </w:r>
            <w:r w:rsidR="00C80B5E" w:rsidRPr="009F465A">
              <w:rPr>
                <w:sz w:val="28"/>
                <w:szCs w:val="28"/>
              </w:rPr>
              <w:t xml:space="preserve"> щодо заохочен</w:t>
            </w:r>
            <w:r w:rsidR="00413909" w:rsidRPr="009F465A">
              <w:rPr>
                <w:sz w:val="28"/>
                <w:szCs w:val="28"/>
              </w:rPr>
              <w:t>ня (</w:t>
            </w:r>
            <w:r w:rsidR="00C80B5E" w:rsidRPr="009F465A">
              <w:rPr>
                <w:sz w:val="28"/>
                <w:szCs w:val="28"/>
              </w:rPr>
              <w:t>нагородження</w:t>
            </w:r>
            <w:r w:rsidR="00413909" w:rsidRPr="009F465A">
              <w:rPr>
                <w:sz w:val="28"/>
                <w:szCs w:val="28"/>
              </w:rPr>
              <w:t>)</w:t>
            </w:r>
            <w:r w:rsidR="00C80B5E" w:rsidRPr="009F465A">
              <w:rPr>
                <w:sz w:val="28"/>
                <w:szCs w:val="28"/>
              </w:rPr>
              <w:t xml:space="preserve"> персоналу державними нагородами, відомчими заохочувальн</w:t>
            </w:r>
            <w:r w:rsidR="00413909" w:rsidRPr="009F465A">
              <w:rPr>
                <w:sz w:val="28"/>
                <w:szCs w:val="28"/>
              </w:rPr>
              <w:t>ими відзнаками, веде їх</w:t>
            </w:r>
            <w:r w:rsidR="00C80B5E" w:rsidRPr="009F465A">
              <w:rPr>
                <w:sz w:val="28"/>
                <w:szCs w:val="28"/>
              </w:rPr>
              <w:t xml:space="preserve"> облік;</w:t>
            </w:r>
            <w:bookmarkStart w:id="28" w:name="n61"/>
            <w:bookmarkEnd w:id="28"/>
          </w:p>
          <w:p w:rsidR="00D07FB1" w:rsidRPr="009F465A" w:rsidRDefault="00D07FB1" w:rsidP="00D07FB1">
            <w:pPr>
              <w:shd w:val="clear" w:color="auto" w:fill="FFFFFF"/>
              <w:jc w:val="both"/>
              <w:textAlignment w:val="baseline"/>
              <w:rPr>
                <w:sz w:val="28"/>
                <w:szCs w:val="28"/>
              </w:rPr>
            </w:pPr>
            <w:r w:rsidRPr="009F465A">
              <w:rPr>
                <w:sz w:val="28"/>
                <w:szCs w:val="28"/>
              </w:rPr>
              <w:t xml:space="preserve">- </w:t>
            </w:r>
            <w:r w:rsidR="00C80B5E" w:rsidRPr="009F465A">
              <w:rPr>
                <w:sz w:val="28"/>
                <w:szCs w:val="28"/>
              </w:rPr>
              <w:t>організовує складення Присяги державного службовця особою, яка вперше вступає на державну службу, оформляє документи про присвоєння відповідних рангів державним службовцям;</w:t>
            </w:r>
            <w:bookmarkStart w:id="29" w:name="n62"/>
            <w:bookmarkEnd w:id="29"/>
          </w:p>
          <w:p w:rsidR="00D07FB1" w:rsidRPr="009F465A" w:rsidRDefault="00D07FB1" w:rsidP="00D07FB1">
            <w:pPr>
              <w:shd w:val="clear" w:color="auto" w:fill="FFFFFF"/>
              <w:jc w:val="both"/>
              <w:textAlignment w:val="baseline"/>
              <w:rPr>
                <w:sz w:val="28"/>
                <w:szCs w:val="28"/>
              </w:rPr>
            </w:pPr>
            <w:r w:rsidRPr="009F465A">
              <w:rPr>
                <w:sz w:val="28"/>
                <w:szCs w:val="28"/>
              </w:rPr>
              <w:t xml:space="preserve">- </w:t>
            </w:r>
            <w:r w:rsidR="00C80B5E" w:rsidRPr="009F465A">
              <w:rPr>
                <w:sz w:val="28"/>
                <w:szCs w:val="28"/>
              </w:rPr>
              <w:t>ознайомлює державних службовців з правилами внутрішнього службового розпорядку обласної держадміністрації, посадовими інструкціями та іншими документами;</w:t>
            </w:r>
            <w:bookmarkStart w:id="30" w:name="n63"/>
            <w:bookmarkEnd w:id="30"/>
          </w:p>
          <w:p w:rsidR="00D07FB1" w:rsidRPr="009F465A" w:rsidRDefault="00D07FB1" w:rsidP="00D07FB1">
            <w:pPr>
              <w:shd w:val="clear" w:color="auto" w:fill="FFFFFF"/>
              <w:jc w:val="both"/>
              <w:textAlignment w:val="baseline"/>
              <w:rPr>
                <w:sz w:val="28"/>
                <w:szCs w:val="28"/>
              </w:rPr>
            </w:pPr>
            <w:r w:rsidRPr="009F465A">
              <w:rPr>
                <w:sz w:val="28"/>
                <w:szCs w:val="28"/>
              </w:rPr>
              <w:t xml:space="preserve">- </w:t>
            </w:r>
            <w:r w:rsidR="00C80B5E" w:rsidRPr="009F465A">
              <w:rPr>
                <w:sz w:val="28"/>
                <w:szCs w:val="28"/>
              </w:rPr>
              <w:t>вживає заходів щодо отримання державними службовцями Департаменту службових посвідчень;</w:t>
            </w:r>
            <w:bookmarkStart w:id="31" w:name="n64"/>
            <w:bookmarkEnd w:id="31"/>
          </w:p>
          <w:p w:rsidR="00D07FB1" w:rsidRPr="009F465A" w:rsidRDefault="00D07FB1" w:rsidP="00D07FB1">
            <w:pPr>
              <w:shd w:val="clear" w:color="auto" w:fill="FFFFFF"/>
              <w:jc w:val="both"/>
              <w:textAlignment w:val="baseline"/>
              <w:rPr>
                <w:sz w:val="28"/>
                <w:szCs w:val="28"/>
              </w:rPr>
            </w:pPr>
            <w:r w:rsidRPr="009F465A">
              <w:rPr>
                <w:sz w:val="28"/>
                <w:szCs w:val="28"/>
              </w:rPr>
              <w:t xml:space="preserve">- </w:t>
            </w:r>
            <w:r w:rsidR="00C80B5E" w:rsidRPr="009F465A">
              <w:rPr>
                <w:sz w:val="28"/>
                <w:szCs w:val="28"/>
              </w:rPr>
              <w:t>забезпечує підготовку матеріалів щодо призначення на посади та звільнення персоналу Департаменту;</w:t>
            </w:r>
            <w:bookmarkStart w:id="32" w:name="n65"/>
            <w:bookmarkEnd w:id="32"/>
          </w:p>
          <w:p w:rsidR="00D07FB1" w:rsidRPr="009F465A" w:rsidRDefault="00D07FB1" w:rsidP="00D07FB1">
            <w:pPr>
              <w:shd w:val="clear" w:color="auto" w:fill="FFFFFF"/>
              <w:jc w:val="both"/>
              <w:textAlignment w:val="baseline"/>
              <w:rPr>
                <w:sz w:val="28"/>
                <w:szCs w:val="28"/>
              </w:rPr>
            </w:pPr>
            <w:r w:rsidRPr="009F465A">
              <w:rPr>
                <w:sz w:val="28"/>
                <w:szCs w:val="28"/>
              </w:rPr>
              <w:t>- бере участь у роботі щодо</w:t>
            </w:r>
            <w:r w:rsidR="00C80B5E" w:rsidRPr="009F465A">
              <w:rPr>
                <w:sz w:val="28"/>
                <w:szCs w:val="28"/>
              </w:rPr>
              <w:t xml:space="preserve"> вст</w:t>
            </w:r>
            <w:r w:rsidRPr="009F465A">
              <w:rPr>
                <w:sz w:val="28"/>
                <w:szCs w:val="28"/>
              </w:rPr>
              <w:t>ановлення</w:t>
            </w:r>
            <w:r w:rsidR="00C80B5E" w:rsidRPr="009F465A">
              <w:rPr>
                <w:sz w:val="28"/>
                <w:szCs w:val="28"/>
              </w:rPr>
              <w:t xml:space="preserve"> надбавок за вислугу років;</w:t>
            </w:r>
            <w:bookmarkStart w:id="33" w:name="n66"/>
            <w:bookmarkEnd w:id="33"/>
          </w:p>
          <w:p w:rsidR="00D07FB1" w:rsidRPr="009F465A" w:rsidRDefault="00D07FB1" w:rsidP="00D07FB1">
            <w:pPr>
              <w:shd w:val="clear" w:color="auto" w:fill="FFFFFF"/>
              <w:jc w:val="both"/>
              <w:textAlignment w:val="baseline"/>
              <w:rPr>
                <w:sz w:val="28"/>
                <w:szCs w:val="28"/>
              </w:rPr>
            </w:pPr>
            <w:r w:rsidRPr="009F465A">
              <w:rPr>
                <w:sz w:val="28"/>
                <w:szCs w:val="28"/>
              </w:rPr>
              <w:t xml:space="preserve">- </w:t>
            </w:r>
            <w:r w:rsidR="00C80B5E" w:rsidRPr="009F465A">
              <w:rPr>
                <w:sz w:val="28"/>
                <w:szCs w:val="28"/>
              </w:rPr>
              <w:t>формує графік відпусток персоналу Департаменту, готує проекти актів щодо надання відпусток персоналу, контролює їх подання та веде облік;</w:t>
            </w:r>
            <w:bookmarkStart w:id="34" w:name="n67"/>
            <w:bookmarkEnd w:id="34"/>
          </w:p>
          <w:p w:rsidR="00D07FB1" w:rsidRPr="009F465A" w:rsidRDefault="00D07FB1" w:rsidP="00D07FB1">
            <w:pPr>
              <w:shd w:val="clear" w:color="auto" w:fill="FFFFFF"/>
              <w:jc w:val="both"/>
              <w:textAlignment w:val="baseline"/>
              <w:rPr>
                <w:sz w:val="28"/>
                <w:szCs w:val="28"/>
              </w:rPr>
            </w:pPr>
            <w:r w:rsidRPr="009F465A">
              <w:rPr>
                <w:sz w:val="28"/>
                <w:szCs w:val="28"/>
              </w:rPr>
              <w:t xml:space="preserve">- </w:t>
            </w:r>
            <w:r w:rsidR="00C80B5E" w:rsidRPr="009F465A">
              <w:rPr>
                <w:sz w:val="28"/>
                <w:szCs w:val="28"/>
              </w:rPr>
              <w:t>здійснює роботу, пов’язану із заповненням, обліком і зберіганням трудових книжок та особови</w:t>
            </w:r>
            <w:r w:rsidR="00413909" w:rsidRPr="009F465A">
              <w:rPr>
                <w:sz w:val="28"/>
                <w:szCs w:val="28"/>
              </w:rPr>
              <w:t>х справ (особових карток) персоналу</w:t>
            </w:r>
            <w:r w:rsidR="00C80B5E" w:rsidRPr="009F465A">
              <w:rPr>
                <w:sz w:val="28"/>
                <w:szCs w:val="28"/>
              </w:rPr>
              <w:t xml:space="preserve"> Департаменту;</w:t>
            </w:r>
            <w:bookmarkStart w:id="35" w:name="n68"/>
            <w:bookmarkStart w:id="36" w:name="n69"/>
            <w:bookmarkEnd w:id="35"/>
            <w:bookmarkEnd w:id="36"/>
          </w:p>
          <w:p w:rsidR="00D07FB1" w:rsidRPr="009F465A" w:rsidRDefault="00D07FB1" w:rsidP="00D07FB1">
            <w:pPr>
              <w:shd w:val="clear" w:color="auto" w:fill="FFFFFF"/>
              <w:jc w:val="both"/>
              <w:textAlignment w:val="baseline"/>
              <w:rPr>
                <w:sz w:val="28"/>
                <w:szCs w:val="28"/>
              </w:rPr>
            </w:pPr>
            <w:r w:rsidRPr="009F465A">
              <w:rPr>
                <w:sz w:val="28"/>
                <w:szCs w:val="28"/>
              </w:rPr>
              <w:t xml:space="preserve">- </w:t>
            </w:r>
            <w:r w:rsidR="00C80B5E" w:rsidRPr="009F465A">
              <w:rPr>
                <w:sz w:val="28"/>
                <w:szCs w:val="28"/>
              </w:rPr>
              <w:t>опрацьовує листки тимчасової непрацездатності;</w:t>
            </w:r>
            <w:bookmarkStart w:id="37" w:name="n70"/>
            <w:bookmarkEnd w:id="37"/>
          </w:p>
          <w:p w:rsidR="00D07FB1" w:rsidRPr="009F465A" w:rsidRDefault="00D07FB1" w:rsidP="00D07FB1">
            <w:pPr>
              <w:shd w:val="clear" w:color="auto" w:fill="FFFFFF"/>
              <w:jc w:val="both"/>
              <w:textAlignment w:val="baseline"/>
              <w:rPr>
                <w:sz w:val="28"/>
                <w:szCs w:val="28"/>
              </w:rPr>
            </w:pPr>
            <w:r w:rsidRPr="009F465A">
              <w:rPr>
                <w:sz w:val="28"/>
                <w:szCs w:val="28"/>
              </w:rPr>
              <w:t xml:space="preserve">- </w:t>
            </w:r>
            <w:r w:rsidR="00C80B5E" w:rsidRPr="009F465A">
              <w:rPr>
                <w:sz w:val="28"/>
                <w:szCs w:val="28"/>
              </w:rPr>
              <w:t>у межах компетенції готує розпорядчі документи про відрядження персоналу Департаменту;</w:t>
            </w:r>
            <w:bookmarkStart w:id="38" w:name="n71"/>
            <w:bookmarkEnd w:id="38"/>
          </w:p>
          <w:p w:rsidR="00D07FB1" w:rsidRPr="009F465A" w:rsidRDefault="00D07FB1" w:rsidP="00D07FB1">
            <w:pPr>
              <w:shd w:val="clear" w:color="auto" w:fill="FFFFFF"/>
              <w:jc w:val="both"/>
              <w:textAlignment w:val="baseline"/>
              <w:rPr>
                <w:sz w:val="28"/>
                <w:szCs w:val="28"/>
              </w:rPr>
            </w:pPr>
            <w:r w:rsidRPr="009F465A">
              <w:rPr>
                <w:sz w:val="28"/>
                <w:szCs w:val="28"/>
              </w:rPr>
              <w:t xml:space="preserve">- </w:t>
            </w:r>
            <w:r w:rsidR="00C80B5E" w:rsidRPr="009F465A">
              <w:rPr>
                <w:sz w:val="28"/>
                <w:szCs w:val="28"/>
              </w:rPr>
              <w:t>готує у межах компетенції документи щодо призначення пенсій персоналу Департаменту;</w:t>
            </w:r>
          </w:p>
          <w:p w:rsidR="00D07FB1" w:rsidRPr="009F465A" w:rsidRDefault="00D07FB1" w:rsidP="00D07FB1">
            <w:pPr>
              <w:shd w:val="clear" w:color="auto" w:fill="FFFFFF"/>
              <w:jc w:val="both"/>
              <w:textAlignment w:val="baseline"/>
              <w:rPr>
                <w:sz w:val="28"/>
                <w:szCs w:val="28"/>
              </w:rPr>
            </w:pPr>
            <w:r w:rsidRPr="009F465A">
              <w:rPr>
                <w:sz w:val="28"/>
                <w:szCs w:val="28"/>
              </w:rPr>
              <w:t xml:space="preserve">- </w:t>
            </w:r>
            <w:r w:rsidR="00C80B5E" w:rsidRPr="009F465A">
              <w:rPr>
                <w:sz w:val="28"/>
                <w:szCs w:val="28"/>
              </w:rPr>
              <w:t>забезпечує видачу у встановленому порядку звільненій особі копії акта про звільнення, належно оформленої трудової книжки;</w:t>
            </w:r>
          </w:p>
          <w:p w:rsidR="00D07FB1" w:rsidRPr="009F465A" w:rsidRDefault="00D07FB1" w:rsidP="00D07FB1">
            <w:pPr>
              <w:shd w:val="clear" w:color="auto" w:fill="FFFFFF"/>
              <w:jc w:val="both"/>
              <w:textAlignment w:val="baseline"/>
              <w:rPr>
                <w:sz w:val="28"/>
                <w:szCs w:val="28"/>
              </w:rPr>
            </w:pPr>
            <w:r w:rsidRPr="009F465A">
              <w:rPr>
                <w:sz w:val="28"/>
                <w:szCs w:val="28"/>
              </w:rPr>
              <w:t xml:space="preserve">- </w:t>
            </w:r>
            <w:r w:rsidR="00C80B5E" w:rsidRPr="009F465A">
              <w:rPr>
                <w:sz w:val="28"/>
                <w:szCs w:val="28"/>
              </w:rPr>
              <w:t>у межах компетенції проводить разом з іншими</w:t>
            </w:r>
            <w:r w:rsidRPr="009F465A">
              <w:rPr>
                <w:sz w:val="28"/>
                <w:szCs w:val="28"/>
              </w:rPr>
              <w:t xml:space="preserve"> працівниками структурних підрозділів</w:t>
            </w:r>
            <w:r w:rsidR="00C80B5E" w:rsidRPr="009F465A">
              <w:rPr>
                <w:sz w:val="28"/>
                <w:szCs w:val="28"/>
              </w:rPr>
              <w:t xml:space="preserve"> роботу щодо укладання, продовження строку дії, розірвання контрактів з керівниками підпорядкованих закладів, а також бере участь у здійсненні заходів з перевірки виконання умов контрактів у порядку, встановленому законодавством;</w:t>
            </w:r>
          </w:p>
          <w:p w:rsidR="00D07FB1" w:rsidRPr="009F465A" w:rsidRDefault="00D07FB1" w:rsidP="00D07FB1">
            <w:pPr>
              <w:shd w:val="clear" w:color="auto" w:fill="FFFFFF"/>
              <w:jc w:val="both"/>
              <w:textAlignment w:val="baseline"/>
              <w:rPr>
                <w:sz w:val="28"/>
                <w:szCs w:val="28"/>
              </w:rPr>
            </w:pPr>
            <w:r w:rsidRPr="009F465A">
              <w:rPr>
                <w:sz w:val="28"/>
                <w:szCs w:val="28"/>
              </w:rPr>
              <w:t xml:space="preserve">- </w:t>
            </w:r>
            <w:r w:rsidR="00C80B5E" w:rsidRPr="009F465A">
              <w:rPr>
                <w:sz w:val="28"/>
                <w:szCs w:val="28"/>
              </w:rPr>
              <w:t>здійснює організаційні заходи щодо своєчасного подання державними службовцями відомостей про майно, доходи, витрати і зобов’язання фінансового</w:t>
            </w:r>
            <w:r w:rsidR="00886058" w:rsidRPr="009F465A">
              <w:rPr>
                <w:sz w:val="28"/>
                <w:szCs w:val="28"/>
              </w:rPr>
              <w:br/>
            </w:r>
            <w:r w:rsidR="00886058" w:rsidRPr="009F465A">
              <w:rPr>
                <w:sz w:val="28"/>
                <w:szCs w:val="28"/>
              </w:rPr>
              <w:br/>
            </w:r>
            <w:r w:rsidR="00C80B5E" w:rsidRPr="009F465A">
              <w:rPr>
                <w:sz w:val="28"/>
                <w:szCs w:val="28"/>
              </w:rPr>
              <w:lastRenderedPageBreak/>
              <w:t>характеру за минулий рік</w:t>
            </w:r>
            <w:r w:rsidR="00413909" w:rsidRPr="009F465A">
              <w:rPr>
                <w:sz w:val="28"/>
                <w:szCs w:val="28"/>
              </w:rPr>
              <w:t>, при звільненні, вступі на посаду державної служби</w:t>
            </w:r>
            <w:r w:rsidR="00C80B5E" w:rsidRPr="009F465A">
              <w:rPr>
                <w:sz w:val="28"/>
                <w:szCs w:val="28"/>
              </w:rPr>
              <w:t>;</w:t>
            </w:r>
          </w:p>
          <w:p w:rsidR="00D07FB1" w:rsidRPr="009F465A" w:rsidRDefault="00D07FB1" w:rsidP="00D07FB1">
            <w:pPr>
              <w:shd w:val="clear" w:color="auto" w:fill="FFFFFF"/>
              <w:jc w:val="both"/>
              <w:textAlignment w:val="baseline"/>
              <w:rPr>
                <w:sz w:val="28"/>
                <w:szCs w:val="28"/>
              </w:rPr>
            </w:pPr>
            <w:r w:rsidRPr="009F465A">
              <w:rPr>
                <w:sz w:val="28"/>
                <w:szCs w:val="28"/>
              </w:rPr>
              <w:t xml:space="preserve">- </w:t>
            </w:r>
            <w:r w:rsidR="00C80B5E" w:rsidRPr="009F465A">
              <w:rPr>
                <w:sz w:val="28"/>
                <w:szCs w:val="28"/>
              </w:rPr>
              <w:t>забезпечує організацію проведення спеціальної перевірки щодо осіб, які претендують на зайняття посад в Департаменті</w:t>
            </w:r>
            <w:r w:rsidR="00413909" w:rsidRPr="009F465A">
              <w:rPr>
                <w:sz w:val="28"/>
                <w:szCs w:val="28"/>
              </w:rPr>
              <w:t xml:space="preserve"> та </w:t>
            </w:r>
            <w:r w:rsidR="00C80B5E" w:rsidRPr="009F465A">
              <w:rPr>
                <w:sz w:val="28"/>
                <w:szCs w:val="28"/>
              </w:rPr>
              <w:t xml:space="preserve">перевірки достовірності відомостей щодо застосування заборон, передбачених </w:t>
            </w:r>
            <w:hyperlink r:id="rId7" w:anchor="n13" w:tgtFrame="_blank" w:history="1">
              <w:r w:rsidR="00C80B5E" w:rsidRPr="009F465A">
                <w:rPr>
                  <w:sz w:val="28"/>
                  <w:szCs w:val="28"/>
                </w:rPr>
                <w:t>частинами третьою</w:t>
              </w:r>
            </w:hyperlink>
            <w:r w:rsidR="00C80B5E" w:rsidRPr="009F465A">
              <w:rPr>
                <w:sz w:val="28"/>
                <w:szCs w:val="28"/>
              </w:rPr>
              <w:t xml:space="preserve"> і </w:t>
            </w:r>
            <w:hyperlink r:id="rId8" w:anchor="n14" w:tgtFrame="_blank" w:history="1">
              <w:r w:rsidR="00C80B5E" w:rsidRPr="009F465A">
                <w:rPr>
                  <w:sz w:val="28"/>
                  <w:szCs w:val="28"/>
                </w:rPr>
                <w:t>четвертою</w:t>
              </w:r>
            </w:hyperlink>
            <w:r w:rsidR="00C80B5E" w:rsidRPr="009F465A">
              <w:rPr>
                <w:sz w:val="28"/>
                <w:szCs w:val="28"/>
              </w:rPr>
              <w:t xml:space="preserve"> статті 1 Закону України «Про очищення влади», готує довідку про її результати;</w:t>
            </w:r>
          </w:p>
          <w:p w:rsidR="00D07FB1" w:rsidRPr="009F465A" w:rsidRDefault="00D07FB1" w:rsidP="00D07FB1">
            <w:pPr>
              <w:shd w:val="clear" w:color="auto" w:fill="FFFFFF"/>
              <w:jc w:val="both"/>
              <w:textAlignment w:val="baseline"/>
              <w:rPr>
                <w:sz w:val="28"/>
                <w:szCs w:val="28"/>
              </w:rPr>
            </w:pPr>
            <w:r w:rsidRPr="009F465A">
              <w:rPr>
                <w:sz w:val="28"/>
                <w:szCs w:val="28"/>
              </w:rPr>
              <w:t xml:space="preserve">- </w:t>
            </w:r>
            <w:r w:rsidR="00C80B5E" w:rsidRPr="009F465A">
              <w:rPr>
                <w:sz w:val="28"/>
                <w:szCs w:val="28"/>
              </w:rPr>
              <w:t>здійснює облік військовозобов’язаних і призовників та бронювання військовозобов’язаних в Департаменті, забезпечує контроль за станом військового обліку військовозобов’язаних і призовників в підпорядкованих закладах;</w:t>
            </w:r>
          </w:p>
          <w:p w:rsidR="00D07FB1" w:rsidRPr="009F465A" w:rsidRDefault="00D07FB1" w:rsidP="00D07FB1">
            <w:pPr>
              <w:shd w:val="clear" w:color="auto" w:fill="FFFFFF"/>
              <w:jc w:val="both"/>
              <w:textAlignment w:val="baseline"/>
              <w:rPr>
                <w:sz w:val="28"/>
                <w:szCs w:val="28"/>
              </w:rPr>
            </w:pPr>
            <w:r w:rsidRPr="009F465A">
              <w:rPr>
                <w:sz w:val="28"/>
                <w:szCs w:val="28"/>
              </w:rPr>
              <w:t xml:space="preserve">- </w:t>
            </w:r>
            <w:r w:rsidR="00C80B5E" w:rsidRPr="009F465A">
              <w:rPr>
                <w:sz w:val="28"/>
                <w:szCs w:val="28"/>
              </w:rPr>
              <w:t xml:space="preserve">розглядає звернення громадян, підприємств, установ та організацій, посадових осіб, запити та звернення народних депутатів, </w:t>
            </w:r>
            <w:r w:rsidR="00413909" w:rsidRPr="009F465A">
              <w:rPr>
                <w:sz w:val="28"/>
                <w:szCs w:val="28"/>
              </w:rPr>
              <w:t xml:space="preserve">депутатів місцевих рад, </w:t>
            </w:r>
            <w:r w:rsidR="00C80B5E" w:rsidRPr="009F465A">
              <w:rPr>
                <w:sz w:val="28"/>
                <w:szCs w:val="28"/>
              </w:rPr>
              <w:t>запити на інформацію з питань управління персоналом;</w:t>
            </w:r>
          </w:p>
          <w:p w:rsidR="003446F2" w:rsidRPr="009F465A" w:rsidRDefault="00D07FB1" w:rsidP="00D07FB1">
            <w:pPr>
              <w:shd w:val="clear" w:color="auto" w:fill="FFFFFF"/>
              <w:jc w:val="both"/>
              <w:textAlignment w:val="baseline"/>
              <w:rPr>
                <w:sz w:val="28"/>
                <w:szCs w:val="28"/>
              </w:rPr>
            </w:pPr>
            <w:r w:rsidRPr="009F465A">
              <w:rPr>
                <w:sz w:val="28"/>
                <w:szCs w:val="28"/>
              </w:rPr>
              <w:t xml:space="preserve">- </w:t>
            </w:r>
            <w:r w:rsidR="00C80B5E" w:rsidRPr="009F465A">
              <w:rPr>
                <w:sz w:val="28"/>
                <w:szCs w:val="28"/>
              </w:rPr>
              <w:t>проводить іншу роботу, пов’язану із застосуванням законодавства про працю та державну службу</w:t>
            </w:r>
          </w:p>
        </w:tc>
      </w:tr>
      <w:tr w:rsidR="003E3831" w:rsidRPr="009F465A" w:rsidTr="00CF2D02">
        <w:tc>
          <w:tcPr>
            <w:tcW w:w="2811" w:type="dxa"/>
            <w:gridSpan w:val="2"/>
            <w:tcBorders>
              <w:top w:val="nil"/>
              <w:left w:val="nil"/>
              <w:bottom w:val="nil"/>
              <w:right w:val="nil"/>
            </w:tcBorders>
          </w:tcPr>
          <w:p w:rsidR="003E3831" w:rsidRPr="009F465A" w:rsidRDefault="003E3831" w:rsidP="00BD764E">
            <w:pPr>
              <w:suppressAutoHyphens w:val="0"/>
              <w:textAlignment w:val="baseline"/>
              <w:rPr>
                <w:sz w:val="16"/>
                <w:szCs w:val="16"/>
                <w:lang w:eastAsia="ru-RU"/>
              </w:rPr>
            </w:pPr>
          </w:p>
        </w:tc>
        <w:tc>
          <w:tcPr>
            <w:tcW w:w="6706" w:type="dxa"/>
            <w:tcBorders>
              <w:top w:val="nil"/>
              <w:left w:val="nil"/>
              <w:bottom w:val="nil"/>
              <w:right w:val="nil"/>
            </w:tcBorders>
          </w:tcPr>
          <w:p w:rsidR="003E3831" w:rsidRPr="009F465A" w:rsidRDefault="003E3831" w:rsidP="00DC5BD4">
            <w:pPr>
              <w:jc w:val="both"/>
              <w:rPr>
                <w:sz w:val="16"/>
                <w:szCs w:val="16"/>
              </w:rPr>
            </w:pPr>
          </w:p>
        </w:tc>
      </w:tr>
      <w:tr w:rsidR="00AF4CC7" w:rsidRPr="009F465A" w:rsidTr="00CF2D02">
        <w:tc>
          <w:tcPr>
            <w:tcW w:w="2811" w:type="dxa"/>
            <w:gridSpan w:val="2"/>
            <w:tcBorders>
              <w:top w:val="nil"/>
              <w:left w:val="nil"/>
              <w:bottom w:val="nil"/>
              <w:right w:val="nil"/>
            </w:tcBorders>
          </w:tcPr>
          <w:p w:rsidR="00AF4CC7" w:rsidRPr="009F465A" w:rsidRDefault="00AF4CC7" w:rsidP="00BD764E">
            <w:pPr>
              <w:suppressAutoHyphens w:val="0"/>
              <w:textAlignment w:val="baseline"/>
              <w:rPr>
                <w:sz w:val="28"/>
                <w:szCs w:val="28"/>
                <w:lang w:eastAsia="ru-RU"/>
              </w:rPr>
            </w:pPr>
            <w:r w:rsidRPr="009F465A">
              <w:rPr>
                <w:sz w:val="28"/>
                <w:szCs w:val="28"/>
                <w:lang w:eastAsia="ru-RU"/>
              </w:rPr>
              <w:t>Умови оплати праці</w:t>
            </w:r>
          </w:p>
        </w:tc>
        <w:tc>
          <w:tcPr>
            <w:tcW w:w="6706" w:type="dxa"/>
            <w:tcBorders>
              <w:top w:val="nil"/>
              <w:left w:val="nil"/>
              <w:bottom w:val="nil"/>
              <w:right w:val="nil"/>
            </w:tcBorders>
          </w:tcPr>
          <w:p w:rsidR="00AF4CC7" w:rsidRPr="009F465A" w:rsidRDefault="00AF4CC7" w:rsidP="00BD764E">
            <w:pPr>
              <w:suppressAutoHyphens w:val="0"/>
              <w:jc w:val="both"/>
              <w:textAlignment w:val="baseline"/>
              <w:rPr>
                <w:sz w:val="28"/>
                <w:szCs w:val="28"/>
                <w:lang w:eastAsia="ru-RU"/>
              </w:rPr>
            </w:pPr>
            <w:r w:rsidRPr="009F465A">
              <w:rPr>
                <w:sz w:val="28"/>
                <w:szCs w:val="28"/>
                <w:lang w:eastAsia="ru-RU"/>
              </w:rPr>
              <w:t xml:space="preserve">- посадовий оклад згідно </w:t>
            </w:r>
            <w:r w:rsidR="000F57BE" w:rsidRPr="009F465A">
              <w:rPr>
                <w:sz w:val="28"/>
                <w:szCs w:val="28"/>
                <w:lang w:eastAsia="ru-RU"/>
              </w:rPr>
              <w:t xml:space="preserve">з </w:t>
            </w:r>
            <w:r w:rsidRPr="009F465A">
              <w:rPr>
                <w:sz w:val="28"/>
                <w:szCs w:val="28"/>
                <w:lang w:eastAsia="ru-RU"/>
              </w:rPr>
              <w:t>постан</w:t>
            </w:r>
            <w:r w:rsidR="000F57BE" w:rsidRPr="009F465A">
              <w:rPr>
                <w:sz w:val="28"/>
                <w:szCs w:val="28"/>
                <w:lang w:eastAsia="ru-RU"/>
              </w:rPr>
              <w:t xml:space="preserve">овою </w:t>
            </w:r>
            <w:r w:rsidR="00110694" w:rsidRPr="009F465A">
              <w:rPr>
                <w:sz w:val="28"/>
                <w:szCs w:val="28"/>
                <w:lang w:eastAsia="ru-RU"/>
              </w:rPr>
              <w:t xml:space="preserve">Кабінету Міністрів України </w:t>
            </w:r>
            <w:r w:rsidRPr="009F465A">
              <w:rPr>
                <w:sz w:val="28"/>
                <w:szCs w:val="28"/>
              </w:rPr>
              <w:t xml:space="preserve">від 18.01.2017 № 15 „Питання оплати праці працівників державних </w:t>
            </w:r>
            <w:proofErr w:type="spellStart"/>
            <w:r w:rsidRPr="009F465A">
              <w:rPr>
                <w:sz w:val="28"/>
                <w:szCs w:val="28"/>
              </w:rPr>
              <w:t>органів”</w:t>
            </w:r>
            <w:proofErr w:type="spellEnd"/>
            <w:r w:rsidR="00CC091D" w:rsidRPr="009F465A">
              <w:rPr>
                <w:sz w:val="28"/>
                <w:szCs w:val="28"/>
              </w:rPr>
              <w:t>(зі змінами)</w:t>
            </w:r>
            <w:r w:rsidR="000F57BE" w:rsidRPr="009F465A">
              <w:rPr>
                <w:sz w:val="28"/>
                <w:szCs w:val="28"/>
              </w:rPr>
              <w:t xml:space="preserve"> та штатним розписом</w:t>
            </w:r>
            <w:r w:rsidR="00413909" w:rsidRPr="009F465A">
              <w:rPr>
                <w:sz w:val="28"/>
                <w:szCs w:val="28"/>
                <w:lang w:eastAsia="ru-RU"/>
              </w:rPr>
              <w:t>;</w:t>
            </w:r>
          </w:p>
          <w:p w:rsidR="00AF4CC7" w:rsidRPr="009F465A" w:rsidRDefault="00AF4CC7" w:rsidP="00BD764E">
            <w:pPr>
              <w:suppressAutoHyphens w:val="0"/>
              <w:jc w:val="both"/>
              <w:textAlignment w:val="baseline"/>
              <w:rPr>
                <w:sz w:val="28"/>
                <w:szCs w:val="28"/>
                <w:lang w:eastAsia="ru-RU"/>
              </w:rPr>
            </w:pPr>
            <w:r w:rsidRPr="009F465A">
              <w:rPr>
                <w:sz w:val="28"/>
                <w:szCs w:val="28"/>
                <w:lang w:eastAsia="ru-RU"/>
              </w:rPr>
              <w:t>- надбавка за ранг</w:t>
            </w:r>
            <w:r w:rsidRPr="009F465A">
              <w:rPr>
                <w:sz w:val="28"/>
                <w:szCs w:val="28"/>
                <w:lang w:val="ru-RU" w:eastAsia="ru-RU"/>
              </w:rPr>
              <w:t xml:space="preserve"> державного </w:t>
            </w:r>
            <w:proofErr w:type="spellStart"/>
            <w:r w:rsidRPr="009F465A">
              <w:rPr>
                <w:sz w:val="28"/>
                <w:szCs w:val="28"/>
                <w:lang w:val="ru-RU" w:eastAsia="ru-RU"/>
              </w:rPr>
              <w:t>службовця</w:t>
            </w:r>
            <w:proofErr w:type="spellEnd"/>
            <w:r w:rsidRPr="009F465A">
              <w:rPr>
                <w:sz w:val="28"/>
                <w:szCs w:val="28"/>
                <w:lang w:eastAsia="ru-RU"/>
              </w:rPr>
              <w:t xml:space="preserve"> згідно </w:t>
            </w:r>
            <w:r w:rsidR="000F57BE" w:rsidRPr="009F465A">
              <w:rPr>
                <w:sz w:val="28"/>
                <w:szCs w:val="28"/>
                <w:lang w:eastAsia="ru-RU"/>
              </w:rPr>
              <w:t>з постановою</w:t>
            </w:r>
            <w:r w:rsidRPr="009F465A">
              <w:rPr>
                <w:sz w:val="28"/>
                <w:szCs w:val="28"/>
                <w:lang w:eastAsia="ru-RU"/>
              </w:rPr>
              <w:t xml:space="preserve"> Кабінету Міністрів України </w:t>
            </w:r>
            <w:r w:rsidRPr="009F465A">
              <w:rPr>
                <w:sz w:val="28"/>
                <w:szCs w:val="28"/>
              </w:rPr>
              <w:t xml:space="preserve">від 18.01.2017 </w:t>
            </w:r>
            <w:r w:rsidRPr="009F465A">
              <w:rPr>
                <w:sz w:val="28"/>
                <w:szCs w:val="28"/>
              </w:rPr>
              <w:br/>
              <w:t xml:space="preserve">№ 15 „Питання оплати праці працівників державних </w:t>
            </w:r>
            <w:proofErr w:type="spellStart"/>
            <w:r w:rsidRPr="009F465A">
              <w:rPr>
                <w:sz w:val="28"/>
                <w:szCs w:val="28"/>
              </w:rPr>
              <w:t>органів”</w:t>
            </w:r>
            <w:proofErr w:type="spellEnd"/>
            <w:r w:rsidR="00CC091D" w:rsidRPr="009F465A">
              <w:rPr>
                <w:sz w:val="28"/>
                <w:szCs w:val="28"/>
              </w:rPr>
              <w:t>(зі змінами)</w:t>
            </w:r>
            <w:r w:rsidR="00413909" w:rsidRPr="009F465A">
              <w:rPr>
                <w:sz w:val="28"/>
                <w:szCs w:val="28"/>
                <w:lang w:eastAsia="ru-RU"/>
              </w:rPr>
              <w:t>;</w:t>
            </w:r>
          </w:p>
          <w:p w:rsidR="00AF4CC7" w:rsidRPr="009F465A" w:rsidRDefault="00AF4CC7" w:rsidP="00BD764E">
            <w:pPr>
              <w:suppressAutoHyphens w:val="0"/>
              <w:jc w:val="both"/>
              <w:textAlignment w:val="baseline"/>
              <w:rPr>
                <w:sz w:val="28"/>
                <w:szCs w:val="28"/>
              </w:rPr>
            </w:pPr>
            <w:r w:rsidRPr="009F465A">
              <w:rPr>
                <w:sz w:val="28"/>
                <w:szCs w:val="28"/>
                <w:lang w:eastAsia="ru-RU"/>
              </w:rPr>
              <w:t>- н</w:t>
            </w:r>
            <w:r w:rsidRPr="009F465A">
              <w:rPr>
                <w:sz w:val="28"/>
                <w:szCs w:val="28"/>
              </w:rPr>
              <w:t>адбавка за вислугу років (за наявності 1 року</w:t>
            </w:r>
            <w:r w:rsidR="000F57BE" w:rsidRPr="009F465A">
              <w:rPr>
                <w:sz w:val="28"/>
                <w:szCs w:val="28"/>
              </w:rPr>
              <w:t xml:space="preserve"> та більше</w:t>
            </w:r>
            <w:r w:rsidRPr="009F465A">
              <w:rPr>
                <w:sz w:val="28"/>
                <w:szCs w:val="28"/>
              </w:rPr>
              <w:t xml:space="preserve"> стажу державної служби), інші надбавки та доплати (згідно </w:t>
            </w:r>
            <w:r w:rsidR="000F57BE" w:rsidRPr="009F465A">
              <w:rPr>
                <w:sz w:val="28"/>
                <w:szCs w:val="28"/>
              </w:rPr>
              <w:t>з статтею</w:t>
            </w:r>
            <w:r w:rsidRPr="009F465A">
              <w:rPr>
                <w:sz w:val="28"/>
                <w:szCs w:val="28"/>
              </w:rPr>
              <w:t xml:space="preserve"> 52 Закону України „Про державну </w:t>
            </w:r>
            <w:proofErr w:type="spellStart"/>
            <w:r w:rsidRPr="009F465A">
              <w:rPr>
                <w:sz w:val="28"/>
                <w:szCs w:val="28"/>
              </w:rPr>
              <w:t>службу”</w:t>
            </w:r>
            <w:proofErr w:type="spellEnd"/>
            <w:r w:rsidRPr="009F465A">
              <w:rPr>
                <w:sz w:val="28"/>
                <w:szCs w:val="28"/>
              </w:rPr>
              <w:t>)</w:t>
            </w:r>
          </w:p>
          <w:p w:rsidR="00110694" w:rsidRPr="009F465A" w:rsidRDefault="00110694" w:rsidP="00110694">
            <w:pPr>
              <w:suppressAutoHyphens w:val="0"/>
              <w:textAlignment w:val="baseline"/>
              <w:rPr>
                <w:sz w:val="28"/>
                <w:szCs w:val="28"/>
              </w:rPr>
            </w:pPr>
          </w:p>
        </w:tc>
      </w:tr>
      <w:tr w:rsidR="00AF4CC7" w:rsidRPr="009F465A" w:rsidTr="00CF2D02">
        <w:tc>
          <w:tcPr>
            <w:tcW w:w="2811" w:type="dxa"/>
            <w:gridSpan w:val="2"/>
            <w:tcBorders>
              <w:top w:val="nil"/>
              <w:left w:val="nil"/>
              <w:bottom w:val="nil"/>
              <w:right w:val="nil"/>
            </w:tcBorders>
          </w:tcPr>
          <w:p w:rsidR="00AF4CC7" w:rsidRPr="009F465A" w:rsidRDefault="00AF4CC7" w:rsidP="00BD764E">
            <w:pPr>
              <w:suppressAutoHyphens w:val="0"/>
              <w:textAlignment w:val="baseline"/>
              <w:rPr>
                <w:sz w:val="28"/>
                <w:szCs w:val="28"/>
                <w:lang w:eastAsia="ru-RU"/>
              </w:rPr>
            </w:pPr>
            <w:r w:rsidRPr="009F465A">
              <w:rPr>
                <w:sz w:val="28"/>
                <w:szCs w:val="28"/>
                <w:lang w:eastAsia="ru-RU"/>
              </w:rPr>
              <w:t>Інформація про строковість чи безстроковість призначення на посаду</w:t>
            </w:r>
          </w:p>
        </w:tc>
        <w:tc>
          <w:tcPr>
            <w:tcW w:w="6706" w:type="dxa"/>
            <w:tcBorders>
              <w:top w:val="nil"/>
              <w:left w:val="nil"/>
              <w:bottom w:val="nil"/>
              <w:right w:val="nil"/>
            </w:tcBorders>
          </w:tcPr>
          <w:p w:rsidR="00AF4CC7" w:rsidRPr="009F465A" w:rsidRDefault="00110694" w:rsidP="00BD764E">
            <w:pPr>
              <w:suppressAutoHyphens w:val="0"/>
              <w:jc w:val="both"/>
              <w:textAlignment w:val="baseline"/>
              <w:rPr>
                <w:sz w:val="28"/>
                <w:szCs w:val="28"/>
                <w:lang w:eastAsia="ru-RU"/>
              </w:rPr>
            </w:pPr>
            <w:r w:rsidRPr="009F465A">
              <w:rPr>
                <w:sz w:val="28"/>
                <w:szCs w:val="28"/>
                <w:lang w:eastAsia="ru-RU"/>
              </w:rPr>
              <w:t>безстроково</w:t>
            </w:r>
          </w:p>
        </w:tc>
      </w:tr>
      <w:tr w:rsidR="00AF4CC7" w:rsidRPr="009F465A" w:rsidTr="00CF2D02">
        <w:tc>
          <w:tcPr>
            <w:tcW w:w="2811" w:type="dxa"/>
            <w:gridSpan w:val="2"/>
            <w:tcBorders>
              <w:top w:val="nil"/>
              <w:left w:val="nil"/>
              <w:bottom w:val="nil"/>
              <w:right w:val="nil"/>
            </w:tcBorders>
          </w:tcPr>
          <w:p w:rsidR="00AF4CC7" w:rsidRPr="009F465A" w:rsidRDefault="00AF4CC7" w:rsidP="00BD764E">
            <w:pPr>
              <w:suppressAutoHyphens w:val="0"/>
              <w:textAlignment w:val="baseline"/>
              <w:rPr>
                <w:sz w:val="16"/>
                <w:szCs w:val="16"/>
                <w:lang w:eastAsia="ru-RU"/>
              </w:rPr>
            </w:pPr>
          </w:p>
          <w:p w:rsidR="00AF4CC7" w:rsidRPr="009F465A" w:rsidRDefault="00AF4CC7" w:rsidP="00BD764E">
            <w:pPr>
              <w:suppressAutoHyphens w:val="0"/>
              <w:textAlignment w:val="baseline"/>
              <w:rPr>
                <w:sz w:val="28"/>
                <w:szCs w:val="28"/>
                <w:lang w:eastAsia="ru-RU"/>
              </w:rPr>
            </w:pPr>
            <w:r w:rsidRPr="009F465A">
              <w:rPr>
                <w:sz w:val="28"/>
                <w:szCs w:val="28"/>
                <w:lang w:eastAsia="ru-RU"/>
              </w:rPr>
              <w:t>Перелік документів, необ</w:t>
            </w:r>
            <w:r w:rsidR="000F57BE" w:rsidRPr="009F465A">
              <w:rPr>
                <w:sz w:val="28"/>
                <w:szCs w:val="28"/>
                <w:lang w:eastAsia="ru-RU"/>
              </w:rPr>
              <w:t>хідних для участі в конкурсі,</w:t>
            </w:r>
            <w:r w:rsidRPr="009F465A">
              <w:rPr>
                <w:sz w:val="28"/>
                <w:szCs w:val="28"/>
                <w:lang w:eastAsia="ru-RU"/>
              </w:rPr>
              <w:t xml:space="preserve"> строк їх подання</w:t>
            </w:r>
          </w:p>
        </w:tc>
        <w:tc>
          <w:tcPr>
            <w:tcW w:w="6706" w:type="dxa"/>
            <w:tcBorders>
              <w:top w:val="nil"/>
              <w:left w:val="nil"/>
              <w:bottom w:val="nil"/>
              <w:right w:val="nil"/>
            </w:tcBorders>
          </w:tcPr>
          <w:p w:rsidR="00AF4CC7" w:rsidRPr="009F465A" w:rsidRDefault="00AF4CC7" w:rsidP="00BD764E">
            <w:pPr>
              <w:pStyle w:val="rvps2"/>
              <w:shd w:val="clear" w:color="auto" w:fill="FFFFFF"/>
              <w:spacing w:before="0" w:beforeAutospacing="0" w:after="0" w:afterAutospacing="0"/>
              <w:ind w:firstLine="527"/>
              <w:jc w:val="both"/>
              <w:textAlignment w:val="baseline"/>
              <w:rPr>
                <w:sz w:val="16"/>
                <w:szCs w:val="16"/>
                <w:lang w:val="uk-UA"/>
              </w:rPr>
            </w:pPr>
          </w:p>
          <w:p w:rsidR="00AF4CC7" w:rsidRPr="009F465A" w:rsidRDefault="00110694" w:rsidP="00BD764E">
            <w:pPr>
              <w:pStyle w:val="rvps2"/>
              <w:shd w:val="clear" w:color="auto" w:fill="FFFFFF"/>
              <w:spacing w:before="0" w:beforeAutospacing="0" w:after="0" w:afterAutospacing="0"/>
              <w:ind w:firstLine="527"/>
              <w:jc w:val="both"/>
              <w:textAlignment w:val="baseline"/>
              <w:rPr>
                <w:sz w:val="28"/>
                <w:szCs w:val="28"/>
                <w:lang w:val="uk-UA"/>
              </w:rPr>
            </w:pPr>
            <w:r w:rsidRPr="009F465A">
              <w:rPr>
                <w:sz w:val="28"/>
                <w:szCs w:val="28"/>
                <w:lang w:val="uk-UA"/>
              </w:rPr>
              <w:t>1) копія</w:t>
            </w:r>
            <w:r w:rsidR="00AF4CC7" w:rsidRPr="009F465A">
              <w:rPr>
                <w:sz w:val="28"/>
                <w:szCs w:val="28"/>
                <w:lang w:val="uk-UA"/>
              </w:rPr>
              <w:t xml:space="preserve"> паспорта громадянина України;</w:t>
            </w:r>
            <w:bookmarkStart w:id="39" w:name="n72"/>
            <w:bookmarkEnd w:id="39"/>
          </w:p>
          <w:p w:rsidR="00AF4CC7" w:rsidRPr="009F465A" w:rsidRDefault="00CD487A" w:rsidP="008D080A">
            <w:pPr>
              <w:pStyle w:val="rvps2"/>
              <w:shd w:val="clear" w:color="auto" w:fill="FFFFFF"/>
              <w:spacing w:before="0" w:beforeAutospacing="0" w:after="0" w:afterAutospacing="0"/>
              <w:ind w:firstLine="527"/>
              <w:jc w:val="both"/>
              <w:textAlignment w:val="baseline"/>
              <w:rPr>
                <w:sz w:val="28"/>
                <w:szCs w:val="28"/>
                <w:lang w:val="uk-UA"/>
              </w:rPr>
            </w:pPr>
            <w:r w:rsidRPr="009F465A">
              <w:rPr>
                <w:sz w:val="28"/>
                <w:szCs w:val="28"/>
                <w:lang w:val="uk-UA"/>
              </w:rPr>
              <w:t xml:space="preserve">2) </w:t>
            </w:r>
            <w:proofErr w:type="spellStart"/>
            <w:r w:rsidR="008D080A" w:rsidRPr="009F465A">
              <w:rPr>
                <w:sz w:val="28"/>
                <w:szCs w:val="28"/>
                <w:shd w:val="clear" w:color="auto" w:fill="FFFFFF"/>
              </w:rPr>
              <w:t>письмов</w:t>
            </w:r>
            <w:proofErr w:type="spellEnd"/>
            <w:r w:rsidR="008D080A" w:rsidRPr="009F465A">
              <w:rPr>
                <w:sz w:val="28"/>
                <w:szCs w:val="28"/>
                <w:shd w:val="clear" w:color="auto" w:fill="FFFFFF"/>
                <w:lang w:val="uk-UA"/>
              </w:rPr>
              <w:t>а</w:t>
            </w:r>
            <w:r w:rsidR="008D080A" w:rsidRPr="009F465A">
              <w:rPr>
                <w:sz w:val="28"/>
                <w:szCs w:val="28"/>
                <w:shd w:val="clear" w:color="auto" w:fill="FFFFFF"/>
              </w:rPr>
              <w:t xml:space="preserve"> </w:t>
            </w:r>
            <w:proofErr w:type="spellStart"/>
            <w:r w:rsidR="008D080A" w:rsidRPr="009F465A">
              <w:rPr>
                <w:sz w:val="28"/>
                <w:szCs w:val="28"/>
                <w:shd w:val="clear" w:color="auto" w:fill="FFFFFF"/>
              </w:rPr>
              <w:t>заяв</w:t>
            </w:r>
            <w:proofErr w:type="spellEnd"/>
            <w:r w:rsidR="008D080A" w:rsidRPr="009F465A">
              <w:rPr>
                <w:sz w:val="28"/>
                <w:szCs w:val="28"/>
                <w:shd w:val="clear" w:color="auto" w:fill="FFFFFF"/>
                <w:lang w:val="uk-UA"/>
              </w:rPr>
              <w:t>а</w:t>
            </w:r>
            <w:r w:rsidR="008D080A" w:rsidRPr="009F465A">
              <w:rPr>
                <w:sz w:val="28"/>
                <w:szCs w:val="28"/>
                <w:shd w:val="clear" w:color="auto" w:fill="FFFFFF"/>
              </w:rPr>
              <w:t xml:space="preserve"> про участь у </w:t>
            </w:r>
            <w:proofErr w:type="spellStart"/>
            <w:r w:rsidR="008D080A" w:rsidRPr="009F465A">
              <w:rPr>
                <w:sz w:val="28"/>
                <w:szCs w:val="28"/>
                <w:shd w:val="clear" w:color="auto" w:fill="FFFFFF"/>
              </w:rPr>
              <w:t>конкурсі</w:t>
            </w:r>
            <w:proofErr w:type="spellEnd"/>
            <w:r w:rsidR="008D080A" w:rsidRPr="009F465A">
              <w:rPr>
                <w:sz w:val="28"/>
                <w:szCs w:val="28"/>
                <w:shd w:val="clear" w:color="auto" w:fill="FFFFFF"/>
              </w:rPr>
              <w:t xml:space="preserve"> </w:t>
            </w:r>
            <w:proofErr w:type="spellStart"/>
            <w:r w:rsidR="008D080A" w:rsidRPr="009F465A">
              <w:rPr>
                <w:sz w:val="28"/>
                <w:szCs w:val="28"/>
                <w:shd w:val="clear" w:color="auto" w:fill="FFFFFF"/>
              </w:rPr>
              <w:t>із</w:t>
            </w:r>
            <w:proofErr w:type="spellEnd"/>
            <w:r w:rsidR="008D080A" w:rsidRPr="009F465A">
              <w:rPr>
                <w:sz w:val="28"/>
                <w:szCs w:val="28"/>
                <w:shd w:val="clear" w:color="auto" w:fill="FFFFFF"/>
              </w:rPr>
              <w:t xml:space="preserve"> </w:t>
            </w:r>
            <w:proofErr w:type="spellStart"/>
            <w:r w:rsidR="008D080A" w:rsidRPr="009F465A">
              <w:rPr>
                <w:sz w:val="28"/>
                <w:szCs w:val="28"/>
                <w:shd w:val="clear" w:color="auto" w:fill="FFFFFF"/>
              </w:rPr>
              <w:t>зазначенням</w:t>
            </w:r>
            <w:proofErr w:type="spellEnd"/>
            <w:r w:rsidR="008D080A" w:rsidRPr="009F465A">
              <w:rPr>
                <w:sz w:val="28"/>
                <w:szCs w:val="28"/>
                <w:shd w:val="clear" w:color="auto" w:fill="FFFFFF"/>
              </w:rPr>
              <w:t xml:space="preserve"> </w:t>
            </w:r>
            <w:proofErr w:type="spellStart"/>
            <w:r w:rsidR="008D080A" w:rsidRPr="009F465A">
              <w:rPr>
                <w:sz w:val="28"/>
                <w:szCs w:val="28"/>
                <w:shd w:val="clear" w:color="auto" w:fill="FFFFFF"/>
              </w:rPr>
              <w:t>основних</w:t>
            </w:r>
            <w:proofErr w:type="spellEnd"/>
            <w:r w:rsidR="008D080A" w:rsidRPr="009F465A">
              <w:rPr>
                <w:sz w:val="28"/>
                <w:szCs w:val="28"/>
                <w:shd w:val="clear" w:color="auto" w:fill="FFFFFF"/>
              </w:rPr>
              <w:t xml:space="preserve"> </w:t>
            </w:r>
            <w:proofErr w:type="spellStart"/>
            <w:r w:rsidR="008D080A" w:rsidRPr="009F465A">
              <w:rPr>
                <w:sz w:val="28"/>
                <w:szCs w:val="28"/>
                <w:shd w:val="clear" w:color="auto" w:fill="FFFFFF"/>
              </w:rPr>
              <w:t>мотивів</w:t>
            </w:r>
            <w:proofErr w:type="spellEnd"/>
            <w:r w:rsidR="008D080A" w:rsidRPr="009F465A">
              <w:rPr>
                <w:sz w:val="28"/>
                <w:szCs w:val="28"/>
                <w:shd w:val="clear" w:color="auto" w:fill="FFFFFF"/>
              </w:rPr>
              <w:t xml:space="preserve"> для </w:t>
            </w:r>
            <w:proofErr w:type="spellStart"/>
            <w:r w:rsidR="008D080A" w:rsidRPr="009F465A">
              <w:rPr>
                <w:sz w:val="28"/>
                <w:szCs w:val="28"/>
                <w:shd w:val="clear" w:color="auto" w:fill="FFFFFF"/>
              </w:rPr>
              <w:t>зайняття</w:t>
            </w:r>
            <w:proofErr w:type="spellEnd"/>
            <w:r w:rsidR="008D080A" w:rsidRPr="009F465A">
              <w:rPr>
                <w:sz w:val="28"/>
                <w:szCs w:val="28"/>
                <w:shd w:val="clear" w:color="auto" w:fill="FFFFFF"/>
              </w:rPr>
              <w:t xml:space="preserve"> посади за </w:t>
            </w:r>
            <w:r w:rsidR="008D080A" w:rsidRPr="009F465A">
              <w:rPr>
                <w:sz w:val="28"/>
                <w:szCs w:val="28"/>
                <w:shd w:val="clear" w:color="auto" w:fill="FFFFFF"/>
                <w:lang w:val="uk-UA"/>
              </w:rPr>
              <w:t xml:space="preserve">встановленою </w:t>
            </w:r>
            <w:r w:rsidR="008D080A" w:rsidRPr="009F465A">
              <w:rPr>
                <w:sz w:val="28"/>
                <w:szCs w:val="28"/>
                <w:shd w:val="clear" w:color="auto" w:fill="FFFFFF"/>
              </w:rPr>
              <w:t xml:space="preserve">формою, до </w:t>
            </w:r>
            <w:proofErr w:type="spellStart"/>
            <w:r w:rsidR="008D080A" w:rsidRPr="009F465A">
              <w:rPr>
                <w:sz w:val="28"/>
                <w:szCs w:val="28"/>
                <w:shd w:val="clear" w:color="auto" w:fill="FFFFFF"/>
              </w:rPr>
              <w:t>якої</w:t>
            </w:r>
            <w:proofErr w:type="spellEnd"/>
            <w:r w:rsidR="008D080A" w:rsidRPr="009F465A">
              <w:rPr>
                <w:sz w:val="28"/>
                <w:szCs w:val="28"/>
                <w:shd w:val="clear" w:color="auto" w:fill="FFFFFF"/>
              </w:rPr>
              <w:t xml:space="preserve"> </w:t>
            </w:r>
            <w:proofErr w:type="spellStart"/>
            <w:r w:rsidR="008D080A" w:rsidRPr="009F465A">
              <w:rPr>
                <w:sz w:val="28"/>
                <w:szCs w:val="28"/>
                <w:shd w:val="clear" w:color="auto" w:fill="FFFFFF"/>
              </w:rPr>
              <w:t>додається</w:t>
            </w:r>
            <w:proofErr w:type="spellEnd"/>
            <w:r w:rsidR="008D080A" w:rsidRPr="009F465A">
              <w:rPr>
                <w:sz w:val="28"/>
                <w:szCs w:val="28"/>
                <w:shd w:val="clear" w:color="auto" w:fill="FFFFFF"/>
              </w:rPr>
              <w:t xml:space="preserve"> резюме у </w:t>
            </w:r>
            <w:proofErr w:type="spellStart"/>
            <w:r w:rsidR="008D080A" w:rsidRPr="009F465A">
              <w:rPr>
                <w:sz w:val="28"/>
                <w:szCs w:val="28"/>
                <w:shd w:val="clear" w:color="auto" w:fill="FFFFFF"/>
              </w:rPr>
              <w:t>довільній</w:t>
            </w:r>
            <w:proofErr w:type="spellEnd"/>
            <w:r w:rsidR="008D080A" w:rsidRPr="009F465A">
              <w:rPr>
                <w:sz w:val="28"/>
                <w:szCs w:val="28"/>
                <w:shd w:val="clear" w:color="auto" w:fill="FFFFFF"/>
              </w:rPr>
              <w:t xml:space="preserve"> </w:t>
            </w:r>
            <w:proofErr w:type="spellStart"/>
            <w:r w:rsidR="008D080A" w:rsidRPr="009F465A">
              <w:rPr>
                <w:sz w:val="28"/>
                <w:szCs w:val="28"/>
                <w:shd w:val="clear" w:color="auto" w:fill="FFFFFF"/>
              </w:rPr>
              <w:t>формі</w:t>
            </w:r>
            <w:proofErr w:type="spellEnd"/>
            <w:r w:rsidR="008D080A" w:rsidRPr="009F465A">
              <w:rPr>
                <w:sz w:val="28"/>
                <w:szCs w:val="28"/>
                <w:shd w:val="clear" w:color="auto" w:fill="FFFFFF"/>
                <w:lang w:val="uk-UA"/>
              </w:rPr>
              <w:t>;</w:t>
            </w:r>
          </w:p>
          <w:p w:rsidR="00AF4CC7" w:rsidRPr="009F465A" w:rsidRDefault="00110694" w:rsidP="00BD764E">
            <w:pPr>
              <w:pStyle w:val="rvps2"/>
              <w:shd w:val="clear" w:color="auto" w:fill="FFFFFF"/>
              <w:spacing w:before="0" w:beforeAutospacing="0" w:after="0" w:afterAutospacing="0"/>
              <w:ind w:firstLine="527"/>
              <w:jc w:val="both"/>
              <w:textAlignment w:val="baseline"/>
              <w:rPr>
                <w:sz w:val="28"/>
                <w:szCs w:val="28"/>
                <w:lang w:val="uk-UA"/>
              </w:rPr>
            </w:pPr>
            <w:bookmarkStart w:id="40" w:name="n73"/>
            <w:bookmarkEnd w:id="40"/>
            <w:r w:rsidRPr="009F465A">
              <w:rPr>
                <w:sz w:val="28"/>
                <w:szCs w:val="28"/>
                <w:lang w:val="uk-UA"/>
              </w:rPr>
              <w:t>3) письмова заява</w:t>
            </w:r>
            <w:r w:rsidR="00AF4CC7" w:rsidRPr="009F465A">
              <w:rPr>
                <w:sz w:val="28"/>
                <w:szCs w:val="28"/>
                <w:lang w:val="uk-UA"/>
              </w:rPr>
              <w:t xml:space="preserve">, </w:t>
            </w:r>
            <w:r w:rsidRPr="009F465A">
              <w:rPr>
                <w:sz w:val="28"/>
                <w:szCs w:val="28"/>
                <w:lang w:val="uk-UA"/>
              </w:rPr>
              <w:t xml:space="preserve">в якій повідомляється про те, що до особи не застосовуються </w:t>
            </w:r>
            <w:r w:rsidR="00AF4CC7" w:rsidRPr="009F465A">
              <w:rPr>
                <w:sz w:val="28"/>
                <w:szCs w:val="28"/>
                <w:lang w:val="uk-UA"/>
              </w:rPr>
              <w:t xml:space="preserve">заборони, визначені </w:t>
            </w:r>
            <w:r w:rsidR="00AF4CC7" w:rsidRPr="009F465A">
              <w:rPr>
                <w:sz w:val="28"/>
                <w:szCs w:val="28"/>
                <w:lang w:val="uk-UA"/>
              </w:rPr>
              <w:lastRenderedPageBreak/>
              <w:t>частиною</w:t>
            </w:r>
            <w:r w:rsidR="00AF4CC7" w:rsidRPr="009F465A">
              <w:rPr>
                <w:rStyle w:val="apple-converted-space"/>
                <w:sz w:val="28"/>
                <w:szCs w:val="28"/>
                <w:lang w:val="uk-UA"/>
              </w:rPr>
              <w:t xml:space="preserve"> </w:t>
            </w:r>
            <w:hyperlink r:id="rId9" w:anchor="n13" w:tgtFrame="_blank" w:history="1">
              <w:r w:rsidR="00AF4CC7" w:rsidRPr="009F465A">
                <w:rPr>
                  <w:rStyle w:val="a4"/>
                  <w:color w:val="auto"/>
                  <w:sz w:val="28"/>
                  <w:szCs w:val="28"/>
                  <w:u w:val="none"/>
                  <w:bdr w:val="none" w:sz="0" w:space="0" w:color="auto" w:frame="1"/>
                  <w:lang w:val="uk-UA"/>
                </w:rPr>
                <w:t>третьою</w:t>
              </w:r>
            </w:hyperlink>
            <w:r w:rsidR="00AF4CC7" w:rsidRPr="009F465A">
              <w:rPr>
                <w:rStyle w:val="apple-converted-space"/>
                <w:sz w:val="28"/>
                <w:szCs w:val="28"/>
                <w:lang w:val="uk-UA"/>
              </w:rPr>
              <w:t xml:space="preserve"> </w:t>
            </w:r>
            <w:r w:rsidR="00AF4CC7" w:rsidRPr="009F465A">
              <w:rPr>
                <w:sz w:val="28"/>
                <w:szCs w:val="28"/>
                <w:lang w:val="uk-UA"/>
              </w:rPr>
              <w:t>або</w:t>
            </w:r>
            <w:r w:rsidR="00AF4CC7" w:rsidRPr="009F465A">
              <w:rPr>
                <w:rStyle w:val="apple-converted-space"/>
                <w:sz w:val="28"/>
                <w:szCs w:val="28"/>
                <w:lang w:val="uk-UA"/>
              </w:rPr>
              <w:t xml:space="preserve"> </w:t>
            </w:r>
            <w:hyperlink r:id="rId10" w:anchor="n14" w:tgtFrame="_blank" w:history="1">
              <w:r w:rsidR="00AF4CC7" w:rsidRPr="009F465A">
                <w:rPr>
                  <w:rStyle w:val="a4"/>
                  <w:color w:val="auto"/>
                  <w:sz w:val="28"/>
                  <w:szCs w:val="28"/>
                  <w:u w:val="none"/>
                  <w:bdr w:val="none" w:sz="0" w:space="0" w:color="auto" w:frame="1"/>
                  <w:lang w:val="uk-UA"/>
                </w:rPr>
                <w:t>четвертою</w:t>
              </w:r>
            </w:hyperlink>
            <w:r w:rsidR="00AF4CC7" w:rsidRPr="009F465A">
              <w:rPr>
                <w:rStyle w:val="apple-converted-space"/>
                <w:sz w:val="28"/>
                <w:szCs w:val="28"/>
                <w:lang w:val="uk-UA"/>
              </w:rPr>
              <w:t xml:space="preserve"> </w:t>
            </w:r>
            <w:r w:rsidR="00AF4CC7" w:rsidRPr="009F465A">
              <w:rPr>
                <w:sz w:val="28"/>
                <w:szCs w:val="28"/>
                <w:lang w:val="uk-UA"/>
              </w:rPr>
              <w:t xml:space="preserve">статті 1 Закону України „Про очищення </w:t>
            </w:r>
            <w:proofErr w:type="spellStart"/>
            <w:r w:rsidR="00AF4CC7" w:rsidRPr="009F465A">
              <w:rPr>
                <w:sz w:val="28"/>
                <w:szCs w:val="28"/>
                <w:lang w:val="uk-UA"/>
              </w:rPr>
              <w:t>влади”</w:t>
            </w:r>
            <w:proofErr w:type="spellEnd"/>
            <w:r w:rsidR="00AF4CC7" w:rsidRPr="009F465A">
              <w:rPr>
                <w:sz w:val="28"/>
                <w:szCs w:val="28"/>
                <w:lang w:val="uk-UA"/>
              </w:rPr>
              <w:t>, та згода на проходження перевірки та оприлюднення відомостей стосовно неї</w:t>
            </w:r>
            <w:bookmarkStart w:id="41" w:name="n74"/>
            <w:bookmarkEnd w:id="41"/>
            <w:r w:rsidR="00CC091D" w:rsidRPr="009F465A">
              <w:rPr>
                <w:sz w:val="28"/>
                <w:szCs w:val="28"/>
                <w:lang w:val="uk-UA"/>
              </w:rPr>
              <w:t xml:space="preserve"> відповідно до зазначеного закону</w:t>
            </w:r>
            <w:r w:rsidR="00CD487A" w:rsidRPr="009F465A">
              <w:rPr>
                <w:sz w:val="28"/>
                <w:szCs w:val="28"/>
                <w:lang w:val="uk-UA"/>
              </w:rPr>
              <w:t>;</w:t>
            </w:r>
          </w:p>
          <w:p w:rsidR="00AF4CC7" w:rsidRPr="009F465A" w:rsidRDefault="00ED1CFE" w:rsidP="00BD764E">
            <w:pPr>
              <w:pStyle w:val="rvps2"/>
              <w:shd w:val="clear" w:color="auto" w:fill="FFFFFF"/>
              <w:spacing w:before="0" w:beforeAutospacing="0" w:after="0" w:afterAutospacing="0"/>
              <w:ind w:firstLine="527"/>
              <w:jc w:val="both"/>
              <w:textAlignment w:val="baseline"/>
              <w:rPr>
                <w:sz w:val="28"/>
                <w:szCs w:val="28"/>
                <w:lang w:val="uk-UA"/>
              </w:rPr>
            </w:pPr>
            <w:r w:rsidRPr="009F465A">
              <w:rPr>
                <w:sz w:val="28"/>
                <w:szCs w:val="28"/>
                <w:lang w:val="uk-UA"/>
              </w:rPr>
              <w:t>4) копія</w:t>
            </w:r>
            <w:r w:rsidR="00AF4CC7" w:rsidRPr="009F465A">
              <w:rPr>
                <w:sz w:val="28"/>
                <w:szCs w:val="28"/>
                <w:lang w:val="uk-UA"/>
              </w:rPr>
              <w:t xml:space="preserve"> (копії) документа (документів) про освіту;</w:t>
            </w:r>
          </w:p>
          <w:p w:rsidR="00AF4CC7" w:rsidRPr="009F465A" w:rsidRDefault="00AF4CC7" w:rsidP="00BD764E">
            <w:pPr>
              <w:pStyle w:val="rvps2"/>
              <w:shd w:val="clear" w:color="auto" w:fill="FFFFFF"/>
              <w:spacing w:before="0" w:beforeAutospacing="0" w:after="0" w:afterAutospacing="0"/>
              <w:ind w:firstLine="527"/>
              <w:jc w:val="both"/>
              <w:textAlignment w:val="baseline"/>
              <w:rPr>
                <w:sz w:val="28"/>
                <w:szCs w:val="28"/>
                <w:lang w:val="uk-UA"/>
              </w:rPr>
            </w:pPr>
            <w:bookmarkStart w:id="42" w:name="n75"/>
            <w:bookmarkStart w:id="43" w:name="n76"/>
            <w:bookmarkEnd w:id="42"/>
            <w:bookmarkEnd w:id="43"/>
            <w:r w:rsidRPr="009F465A">
              <w:rPr>
                <w:sz w:val="28"/>
                <w:szCs w:val="28"/>
                <w:lang w:val="uk-UA"/>
              </w:rPr>
              <w:t xml:space="preserve">5) </w:t>
            </w:r>
            <w:r w:rsidR="00ED1CFE" w:rsidRPr="009F465A">
              <w:rPr>
                <w:sz w:val="28"/>
                <w:szCs w:val="28"/>
                <w:lang w:val="uk-UA"/>
              </w:rPr>
              <w:t xml:space="preserve">оригінал </w:t>
            </w:r>
            <w:r w:rsidRPr="009F465A">
              <w:rPr>
                <w:sz w:val="28"/>
                <w:szCs w:val="28"/>
                <w:lang w:val="uk-UA"/>
              </w:rPr>
              <w:t>посвідчення атестації щодо вільного володіння державною мовою;</w:t>
            </w:r>
          </w:p>
          <w:p w:rsidR="00AF4CC7" w:rsidRPr="009F465A" w:rsidRDefault="00ED1CFE" w:rsidP="00BD764E">
            <w:pPr>
              <w:pStyle w:val="rvps2"/>
              <w:shd w:val="clear" w:color="auto" w:fill="FFFFFF"/>
              <w:spacing w:before="0" w:beforeAutospacing="0" w:after="0" w:afterAutospacing="0"/>
              <w:ind w:firstLine="527"/>
              <w:jc w:val="both"/>
              <w:textAlignment w:val="baseline"/>
              <w:rPr>
                <w:sz w:val="28"/>
                <w:szCs w:val="28"/>
                <w:lang w:val="uk-UA"/>
              </w:rPr>
            </w:pPr>
            <w:bookmarkStart w:id="44" w:name="n77"/>
            <w:bookmarkStart w:id="45" w:name="n78"/>
            <w:bookmarkEnd w:id="44"/>
            <w:bookmarkEnd w:id="45"/>
            <w:r w:rsidRPr="009F465A">
              <w:rPr>
                <w:sz w:val="28"/>
                <w:szCs w:val="28"/>
                <w:lang w:val="uk-UA"/>
              </w:rPr>
              <w:t>6) заповнена</w:t>
            </w:r>
            <w:r w:rsidR="000F57BE" w:rsidRPr="009F465A">
              <w:rPr>
                <w:sz w:val="28"/>
                <w:szCs w:val="28"/>
                <w:lang w:val="uk-UA"/>
              </w:rPr>
              <w:t xml:space="preserve"> особова картка</w:t>
            </w:r>
            <w:r w:rsidR="00AF4CC7" w:rsidRPr="009F465A">
              <w:rPr>
                <w:sz w:val="28"/>
                <w:szCs w:val="28"/>
                <w:lang w:val="uk-UA"/>
              </w:rPr>
              <w:t xml:space="preserve"> встановленого зразка;</w:t>
            </w:r>
          </w:p>
          <w:p w:rsidR="00AF4CC7" w:rsidRPr="009F465A" w:rsidRDefault="00ED1CFE" w:rsidP="00BD764E">
            <w:pPr>
              <w:pStyle w:val="rvps2"/>
              <w:shd w:val="clear" w:color="auto" w:fill="FFFFFF"/>
              <w:spacing w:before="0" w:beforeAutospacing="0" w:after="0" w:afterAutospacing="0"/>
              <w:ind w:firstLine="527"/>
              <w:jc w:val="both"/>
              <w:textAlignment w:val="baseline"/>
              <w:rPr>
                <w:sz w:val="28"/>
                <w:szCs w:val="28"/>
                <w:lang w:val="uk-UA"/>
              </w:rPr>
            </w:pPr>
            <w:r w:rsidRPr="009F465A">
              <w:rPr>
                <w:sz w:val="28"/>
                <w:szCs w:val="28"/>
                <w:lang w:val="uk-UA"/>
              </w:rPr>
              <w:t>7) декларація</w:t>
            </w:r>
            <w:r w:rsidR="00AF4CC7" w:rsidRPr="009F465A">
              <w:rPr>
                <w:sz w:val="28"/>
                <w:szCs w:val="28"/>
                <w:lang w:val="uk-UA"/>
              </w:rPr>
              <w:t xml:space="preserve"> особи, уповноваженої на виконання функцій держави або місцевого самов</w:t>
            </w:r>
            <w:r w:rsidR="00413909" w:rsidRPr="009F465A">
              <w:rPr>
                <w:sz w:val="28"/>
                <w:szCs w:val="28"/>
                <w:lang w:val="uk-UA"/>
              </w:rPr>
              <w:t xml:space="preserve">рядування (претендента), за минулий </w:t>
            </w:r>
            <w:r w:rsidR="00AF4CC7" w:rsidRPr="009F465A">
              <w:rPr>
                <w:sz w:val="28"/>
                <w:szCs w:val="28"/>
                <w:lang w:val="uk-UA"/>
              </w:rPr>
              <w:t>рік</w:t>
            </w:r>
            <w:bookmarkStart w:id="46" w:name="n79"/>
            <w:bookmarkEnd w:id="46"/>
            <w:r w:rsidR="00AF4CC7" w:rsidRPr="009F465A">
              <w:rPr>
                <w:sz w:val="28"/>
                <w:szCs w:val="28"/>
                <w:lang w:val="uk-UA"/>
              </w:rPr>
              <w:t>.</w:t>
            </w:r>
          </w:p>
          <w:p w:rsidR="00413909" w:rsidRPr="009F465A" w:rsidRDefault="000F57BE" w:rsidP="00413909">
            <w:pPr>
              <w:pStyle w:val="rvps2"/>
              <w:shd w:val="clear" w:color="auto" w:fill="FFFFFF"/>
              <w:spacing w:before="0" w:beforeAutospacing="0" w:after="0" w:afterAutospacing="0"/>
              <w:ind w:firstLine="527"/>
              <w:jc w:val="both"/>
              <w:textAlignment w:val="baseline"/>
              <w:rPr>
                <w:sz w:val="28"/>
                <w:szCs w:val="28"/>
                <w:lang w:val="uk-UA"/>
              </w:rPr>
            </w:pPr>
            <w:r w:rsidRPr="009F465A">
              <w:rPr>
                <w:sz w:val="28"/>
                <w:szCs w:val="28"/>
                <w:lang w:val="uk-UA"/>
              </w:rPr>
              <w:t>У разі інвалідності - заява за встановленою формою</w:t>
            </w:r>
            <w:r w:rsidR="00AF4CC7" w:rsidRPr="009F465A">
              <w:rPr>
                <w:sz w:val="28"/>
                <w:szCs w:val="28"/>
                <w:lang w:val="uk-UA"/>
              </w:rPr>
              <w:t xml:space="preserve"> про забезпечення в установленому порядку розумного пристосування.</w:t>
            </w:r>
          </w:p>
          <w:p w:rsidR="00AF4CC7" w:rsidRPr="009F465A" w:rsidRDefault="00AF4CC7" w:rsidP="00413909">
            <w:pPr>
              <w:pStyle w:val="rvps2"/>
              <w:shd w:val="clear" w:color="auto" w:fill="FFFFFF"/>
              <w:spacing w:before="0" w:beforeAutospacing="0" w:after="0" w:afterAutospacing="0"/>
              <w:ind w:firstLine="527"/>
              <w:jc w:val="both"/>
              <w:textAlignment w:val="baseline"/>
              <w:rPr>
                <w:sz w:val="28"/>
                <w:szCs w:val="28"/>
                <w:lang w:val="uk-UA"/>
              </w:rPr>
            </w:pPr>
            <w:r w:rsidRPr="009F465A">
              <w:rPr>
                <w:sz w:val="28"/>
                <w:szCs w:val="28"/>
                <w:lang w:val="uk-UA"/>
              </w:rPr>
              <w:t>Строк подання документів: 15 календарних днів з дня оприлюднення інформації про п</w:t>
            </w:r>
            <w:r w:rsidR="000F57BE" w:rsidRPr="009F465A">
              <w:rPr>
                <w:sz w:val="28"/>
                <w:szCs w:val="28"/>
                <w:lang w:val="uk-UA"/>
              </w:rPr>
              <w:t xml:space="preserve">роведення конкурсу на офіційних </w:t>
            </w:r>
            <w:proofErr w:type="spellStart"/>
            <w:r w:rsidR="000F57BE" w:rsidRPr="009F465A">
              <w:rPr>
                <w:sz w:val="28"/>
                <w:szCs w:val="28"/>
                <w:lang w:val="uk-UA"/>
              </w:rPr>
              <w:t>веб-сайтах</w:t>
            </w:r>
            <w:proofErr w:type="spellEnd"/>
            <w:r w:rsidR="00AD5D79" w:rsidRPr="009F465A">
              <w:rPr>
                <w:sz w:val="28"/>
                <w:szCs w:val="28"/>
                <w:lang w:val="uk-UA"/>
              </w:rPr>
              <w:t xml:space="preserve"> </w:t>
            </w:r>
            <w:proofErr w:type="spellStart"/>
            <w:r w:rsidR="00AD5D79" w:rsidRPr="009F465A">
              <w:rPr>
                <w:sz w:val="28"/>
                <w:szCs w:val="28"/>
                <w:lang w:val="uk-UA"/>
              </w:rPr>
              <w:t>НАДС</w:t>
            </w:r>
            <w:proofErr w:type="spellEnd"/>
            <w:r w:rsidR="00AD5D79" w:rsidRPr="009F465A">
              <w:rPr>
                <w:sz w:val="28"/>
                <w:szCs w:val="28"/>
                <w:lang w:val="uk-UA"/>
              </w:rPr>
              <w:t xml:space="preserve"> і</w:t>
            </w:r>
            <w:r w:rsidRPr="009F465A">
              <w:rPr>
                <w:sz w:val="28"/>
                <w:szCs w:val="28"/>
                <w:lang w:val="uk-UA"/>
              </w:rPr>
              <w:t xml:space="preserve"> Департаменту охорони здоров’я Луганської обласної державної адміністрації</w:t>
            </w:r>
            <w:r w:rsidR="00AD5D79" w:rsidRPr="009F465A">
              <w:rPr>
                <w:sz w:val="28"/>
                <w:szCs w:val="28"/>
                <w:lang w:val="uk-UA"/>
              </w:rPr>
              <w:t>.</w:t>
            </w:r>
          </w:p>
          <w:p w:rsidR="00AF4CC7" w:rsidRPr="009F465A" w:rsidRDefault="00AF4CC7" w:rsidP="00BD764E">
            <w:pPr>
              <w:suppressAutoHyphens w:val="0"/>
              <w:jc w:val="both"/>
              <w:textAlignment w:val="baseline"/>
              <w:rPr>
                <w:sz w:val="16"/>
                <w:szCs w:val="16"/>
                <w:lang w:eastAsia="ru-RU"/>
              </w:rPr>
            </w:pPr>
          </w:p>
        </w:tc>
      </w:tr>
      <w:tr w:rsidR="00AF4CC7" w:rsidRPr="009F465A" w:rsidTr="00CF2D02">
        <w:tc>
          <w:tcPr>
            <w:tcW w:w="2811" w:type="dxa"/>
            <w:gridSpan w:val="2"/>
            <w:tcBorders>
              <w:top w:val="nil"/>
              <w:left w:val="nil"/>
              <w:bottom w:val="nil"/>
              <w:right w:val="nil"/>
            </w:tcBorders>
          </w:tcPr>
          <w:p w:rsidR="00AF4CC7" w:rsidRPr="009F465A" w:rsidRDefault="00ED1CFE" w:rsidP="00BD764E">
            <w:pPr>
              <w:suppressAutoHyphens w:val="0"/>
              <w:textAlignment w:val="baseline"/>
              <w:rPr>
                <w:sz w:val="28"/>
                <w:szCs w:val="28"/>
                <w:lang w:eastAsia="ru-RU"/>
              </w:rPr>
            </w:pPr>
            <w:r w:rsidRPr="009F465A">
              <w:rPr>
                <w:sz w:val="28"/>
                <w:szCs w:val="28"/>
                <w:lang w:eastAsia="ru-RU"/>
              </w:rPr>
              <w:lastRenderedPageBreak/>
              <w:t xml:space="preserve">Місце, час та дата початку </w:t>
            </w:r>
            <w:r w:rsidR="00AF4CC7" w:rsidRPr="009F465A">
              <w:rPr>
                <w:sz w:val="28"/>
                <w:szCs w:val="28"/>
                <w:lang w:eastAsia="ru-RU"/>
              </w:rPr>
              <w:t>проведення конкурсу</w:t>
            </w:r>
          </w:p>
        </w:tc>
        <w:tc>
          <w:tcPr>
            <w:tcW w:w="6706" w:type="dxa"/>
            <w:tcBorders>
              <w:top w:val="nil"/>
              <w:left w:val="nil"/>
              <w:bottom w:val="nil"/>
              <w:right w:val="nil"/>
            </w:tcBorders>
          </w:tcPr>
          <w:p w:rsidR="00AF4CC7" w:rsidRPr="009F465A" w:rsidRDefault="00DC58FC" w:rsidP="00BD764E">
            <w:pPr>
              <w:suppressAutoHyphens w:val="0"/>
              <w:textAlignment w:val="baseline"/>
              <w:rPr>
                <w:sz w:val="28"/>
                <w:szCs w:val="28"/>
              </w:rPr>
            </w:pPr>
            <w:r w:rsidRPr="009F465A">
              <w:rPr>
                <w:sz w:val="28"/>
                <w:szCs w:val="28"/>
              </w:rPr>
              <w:t>19</w:t>
            </w:r>
            <w:r w:rsidR="004B55A2" w:rsidRPr="009F465A">
              <w:rPr>
                <w:sz w:val="28"/>
                <w:szCs w:val="28"/>
              </w:rPr>
              <w:t>.03.2018</w:t>
            </w:r>
            <w:r w:rsidR="001C610E" w:rsidRPr="009F465A">
              <w:rPr>
                <w:sz w:val="28"/>
                <w:szCs w:val="28"/>
              </w:rPr>
              <w:t xml:space="preserve"> о 13</w:t>
            </w:r>
            <w:r w:rsidR="00AF4CC7" w:rsidRPr="009F465A">
              <w:rPr>
                <w:sz w:val="28"/>
                <w:szCs w:val="28"/>
              </w:rPr>
              <w:t xml:space="preserve"> </w:t>
            </w:r>
            <w:proofErr w:type="spellStart"/>
            <w:r w:rsidR="003E3831" w:rsidRPr="009F465A">
              <w:rPr>
                <w:sz w:val="28"/>
                <w:szCs w:val="28"/>
              </w:rPr>
              <w:t>год</w:t>
            </w:r>
            <w:proofErr w:type="spellEnd"/>
            <w:r w:rsidR="003E3831" w:rsidRPr="009F465A">
              <w:rPr>
                <w:sz w:val="28"/>
                <w:szCs w:val="28"/>
              </w:rPr>
              <w:t xml:space="preserve"> 3</w:t>
            </w:r>
            <w:r w:rsidR="00AF4CC7" w:rsidRPr="009F465A">
              <w:rPr>
                <w:sz w:val="28"/>
                <w:szCs w:val="28"/>
              </w:rPr>
              <w:t>0 хв.</w:t>
            </w:r>
          </w:p>
          <w:p w:rsidR="00AF4CC7" w:rsidRPr="009F465A" w:rsidRDefault="00AF4CC7" w:rsidP="00BD764E">
            <w:pPr>
              <w:suppressAutoHyphens w:val="0"/>
              <w:textAlignment w:val="baseline"/>
              <w:rPr>
                <w:sz w:val="28"/>
                <w:szCs w:val="28"/>
              </w:rPr>
            </w:pPr>
            <w:r w:rsidRPr="009F465A">
              <w:rPr>
                <w:sz w:val="28"/>
                <w:szCs w:val="28"/>
              </w:rPr>
              <w:t>просп. Центральний, буд. 59 (ІІ поверх),</w:t>
            </w:r>
            <w:r w:rsidRPr="009F465A">
              <w:rPr>
                <w:sz w:val="28"/>
                <w:szCs w:val="28"/>
              </w:rPr>
              <w:br/>
              <w:t xml:space="preserve">м. </w:t>
            </w:r>
            <w:proofErr w:type="spellStart"/>
            <w:r w:rsidRPr="009F465A">
              <w:rPr>
                <w:sz w:val="28"/>
                <w:szCs w:val="28"/>
              </w:rPr>
              <w:t>Сєвєродонецьк</w:t>
            </w:r>
            <w:proofErr w:type="spellEnd"/>
            <w:r w:rsidRPr="009F465A">
              <w:rPr>
                <w:sz w:val="28"/>
                <w:szCs w:val="28"/>
              </w:rPr>
              <w:t>, Луганська область</w:t>
            </w:r>
            <w:r w:rsidR="00AD5D79" w:rsidRPr="009F465A">
              <w:rPr>
                <w:sz w:val="28"/>
                <w:szCs w:val="28"/>
              </w:rPr>
              <w:t>,</w:t>
            </w:r>
            <w:r w:rsidRPr="009F465A">
              <w:rPr>
                <w:sz w:val="28"/>
                <w:szCs w:val="28"/>
              </w:rPr>
              <w:t xml:space="preserve"> </w:t>
            </w:r>
            <w:r w:rsidR="001C6E26" w:rsidRPr="009F465A">
              <w:rPr>
                <w:sz w:val="28"/>
                <w:szCs w:val="28"/>
              </w:rPr>
              <w:t>93406</w:t>
            </w:r>
            <w:r w:rsidR="00CD487A" w:rsidRPr="009F465A">
              <w:rPr>
                <w:sz w:val="28"/>
                <w:szCs w:val="28"/>
              </w:rPr>
              <w:br/>
            </w:r>
          </w:p>
          <w:p w:rsidR="00AF4CC7" w:rsidRPr="009F465A" w:rsidRDefault="00AF4CC7" w:rsidP="00BD764E">
            <w:pPr>
              <w:suppressAutoHyphens w:val="0"/>
              <w:textAlignment w:val="baseline"/>
              <w:rPr>
                <w:sz w:val="16"/>
                <w:szCs w:val="16"/>
                <w:lang w:eastAsia="ru-RU"/>
              </w:rPr>
            </w:pPr>
          </w:p>
        </w:tc>
      </w:tr>
      <w:tr w:rsidR="00AF4CC7" w:rsidRPr="009F465A" w:rsidTr="00CF2D02">
        <w:tc>
          <w:tcPr>
            <w:tcW w:w="2811" w:type="dxa"/>
            <w:gridSpan w:val="2"/>
            <w:tcBorders>
              <w:top w:val="nil"/>
              <w:left w:val="nil"/>
              <w:bottom w:val="nil"/>
              <w:right w:val="nil"/>
            </w:tcBorders>
          </w:tcPr>
          <w:p w:rsidR="00AF4CC7" w:rsidRPr="009F465A" w:rsidRDefault="00AF4CC7" w:rsidP="00BD764E">
            <w:pPr>
              <w:suppressAutoHyphens w:val="0"/>
              <w:textAlignment w:val="baseline"/>
              <w:rPr>
                <w:sz w:val="28"/>
                <w:szCs w:val="28"/>
                <w:lang w:eastAsia="ru-RU"/>
              </w:rPr>
            </w:pPr>
            <w:r w:rsidRPr="009F465A">
              <w:rPr>
                <w:sz w:val="28"/>
                <w:szCs w:val="28"/>
                <w:lang w:eastAsia="ru-RU"/>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706" w:type="dxa"/>
            <w:tcBorders>
              <w:top w:val="nil"/>
              <w:left w:val="nil"/>
              <w:bottom w:val="nil"/>
              <w:right w:val="nil"/>
            </w:tcBorders>
          </w:tcPr>
          <w:p w:rsidR="00AF4CC7" w:rsidRPr="009F465A" w:rsidRDefault="00AF4CC7" w:rsidP="00BD764E">
            <w:pPr>
              <w:suppressAutoHyphens w:val="0"/>
              <w:textAlignment w:val="baseline"/>
              <w:rPr>
                <w:sz w:val="28"/>
                <w:szCs w:val="28"/>
                <w:lang w:eastAsia="ru-RU"/>
              </w:rPr>
            </w:pPr>
            <w:r w:rsidRPr="009F465A">
              <w:rPr>
                <w:sz w:val="28"/>
                <w:szCs w:val="28"/>
                <w:lang w:eastAsia="ru-RU"/>
              </w:rPr>
              <w:t>Прищепа Валентина Валент</w:t>
            </w:r>
            <w:r w:rsidR="00873DE4" w:rsidRPr="009F465A">
              <w:rPr>
                <w:sz w:val="28"/>
                <w:szCs w:val="28"/>
                <w:lang w:eastAsia="ru-RU"/>
              </w:rPr>
              <w:t>инівна</w:t>
            </w:r>
          </w:p>
          <w:p w:rsidR="00AF4CC7" w:rsidRPr="009F465A" w:rsidRDefault="00AF4CC7" w:rsidP="00BD764E">
            <w:pPr>
              <w:suppressAutoHyphens w:val="0"/>
              <w:textAlignment w:val="top"/>
              <w:rPr>
                <w:sz w:val="28"/>
                <w:szCs w:val="28"/>
                <w:lang w:eastAsia="ru-RU"/>
              </w:rPr>
            </w:pPr>
            <w:r w:rsidRPr="009F465A">
              <w:rPr>
                <w:sz w:val="28"/>
                <w:szCs w:val="28"/>
                <w:lang w:eastAsia="ru-RU"/>
              </w:rPr>
              <w:t xml:space="preserve">тел.: (06452) 21611, </w:t>
            </w:r>
          </w:p>
          <w:p w:rsidR="00AF4CC7" w:rsidRPr="009F465A" w:rsidRDefault="00AF4CC7" w:rsidP="00BD764E">
            <w:pPr>
              <w:suppressAutoHyphens w:val="0"/>
              <w:textAlignment w:val="top"/>
              <w:rPr>
                <w:sz w:val="28"/>
                <w:szCs w:val="28"/>
                <w:lang w:val="ru-RU" w:eastAsia="ru-RU"/>
              </w:rPr>
            </w:pPr>
            <w:r w:rsidRPr="009F465A">
              <w:rPr>
                <w:sz w:val="28"/>
                <w:szCs w:val="28"/>
                <w:lang w:eastAsia="ru-RU"/>
              </w:rPr>
              <w:t>e-</w:t>
            </w:r>
            <w:proofErr w:type="spellStart"/>
            <w:r w:rsidRPr="009F465A">
              <w:rPr>
                <w:sz w:val="28"/>
                <w:szCs w:val="28"/>
                <w:lang w:eastAsia="ru-RU"/>
              </w:rPr>
              <w:t>mail</w:t>
            </w:r>
            <w:proofErr w:type="spellEnd"/>
            <w:r w:rsidRPr="009F465A">
              <w:rPr>
                <w:sz w:val="28"/>
                <w:szCs w:val="28"/>
                <w:lang w:eastAsia="ru-RU"/>
              </w:rPr>
              <w:t>:</w:t>
            </w:r>
            <w:r w:rsidRPr="009F465A">
              <w:rPr>
                <w:rStyle w:val="snmenutitle"/>
                <w:bCs/>
                <w:sz w:val="28"/>
                <w:szCs w:val="28"/>
              </w:rPr>
              <w:t xml:space="preserve"> </w:t>
            </w:r>
            <w:r w:rsidRPr="009F465A">
              <w:rPr>
                <w:rStyle w:val="snmenutitle"/>
                <w:bCs/>
                <w:sz w:val="28"/>
                <w:szCs w:val="28"/>
                <w:lang w:val="en-US"/>
              </w:rPr>
              <w:t>medic</w:t>
            </w:r>
            <w:r w:rsidRPr="009F465A">
              <w:rPr>
                <w:rStyle w:val="snmenutitle"/>
                <w:bCs/>
                <w:sz w:val="28"/>
                <w:szCs w:val="28"/>
                <w:lang w:val="ru-RU"/>
              </w:rPr>
              <w:t>@</w:t>
            </w:r>
            <w:proofErr w:type="spellStart"/>
            <w:r w:rsidRPr="009F465A">
              <w:rPr>
                <w:rStyle w:val="snmenutitle"/>
                <w:bCs/>
                <w:sz w:val="28"/>
                <w:szCs w:val="28"/>
                <w:lang w:val="en-US"/>
              </w:rPr>
              <w:t>loga</w:t>
            </w:r>
            <w:proofErr w:type="spellEnd"/>
            <w:r w:rsidRPr="009F465A">
              <w:rPr>
                <w:rStyle w:val="snmenutitle"/>
                <w:bCs/>
                <w:sz w:val="28"/>
                <w:szCs w:val="28"/>
                <w:lang w:val="ru-RU"/>
              </w:rPr>
              <w:t>.</w:t>
            </w:r>
            <w:proofErr w:type="spellStart"/>
            <w:r w:rsidRPr="009F465A">
              <w:rPr>
                <w:rStyle w:val="snmenutitle"/>
                <w:bCs/>
                <w:sz w:val="28"/>
                <w:szCs w:val="28"/>
                <w:lang w:val="en-US"/>
              </w:rPr>
              <w:t>gov</w:t>
            </w:r>
            <w:proofErr w:type="spellEnd"/>
            <w:r w:rsidRPr="009F465A">
              <w:rPr>
                <w:rStyle w:val="snmenutitle"/>
                <w:bCs/>
                <w:sz w:val="28"/>
                <w:szCs w:val="28"/>
                <w:lang w:val="ru-RU"/>
              </w:rPr>
              <w:t>.</w:t>
            </w:r>
            <w:proofErr w:type="spellStart"/>
            <w:r w:rsidRPr="009F465A">
              <w:rPr>
                <w:rStyle w:val="snmenutitle"/>
                <w:bCs/>
                <w:sz w:val="28"/>
                <w:szCs w:val="28"/>
                <w:lang w:val="en-US"/>
              </w:rPr>
              <w:t>ua</w:t>
            </w:r>
            <w:proofErr w:type="spellEnd"/>
          </w:p>
          <w:p w:rsidR="00AF4CC7" w:rsidRPr="009F465A" w:rsidRDefault="00AF4CC7" w:rsidP="00BD764E">
            <w:pPr>
              <w:suppressAutoHyphens w:val="0"/>
              <w:textAlignment w:val="baseline"/>
              <w:rPr>
                <w:sz w:val="28"/>
                <w:szCs w:val="28"/>
                <w:lang w:val="ru-RU" w:eastAsia="ru-RU"/>
              </w:rPr>
            </w:pPr>
          </w:p>
        </w:tc>
      </w:tr>
      <w:tr w:rsidR="00AF4CC7" w:rsidRPr="009F465A" w:rsidTr="00CF2D02">
        <w:trPr>
          <w:trHeight w:val="311"/>
        </w:trPr>
        <w:tc>
          <w:tcPr>
            <w:tcW w:w="9517" w:type="dxa"/>
            <w:gridSpan w:val="3"/>
            <w:tcBorders>
              <w:top w:val="nil"/>
              <w:left w:val="nil"/>
              <w:bottom w:val="nil"/>
              <w:right w:val="nil"/>
            </w:tcBorders>
          </w:tcPr>
          <w:p w:rsidR="00AF4CC7" w:rsidRPr="009F465A" w:rsidRDefault="00873DE4" w:rsidP="00BD764E">
            <w:pPr>
              <w:suppressAutoHyphens w:val="0"/>
              <w:jc w:val="center"/>
              <w:textAlignment w:val="baseline"/>
              <w:rPr>
                <w:b/>
                <w:sz w:val="28"/>
                <w:szCs w:val="28"/>
                <w:lang w:eastAsia="ru-RU"/>
              </w:rPr>
            </w:pPr>
            <w:r w:rsidRPr="009F465A">
              <w:rPr>
                <w:b/>
                <w:sz w:val="28"/>
                <w:szCs w:val="28"/>
                <w:lang w:eastAsia="ru-RU"/>
              </w:rPr>
              <w:t>Кваліфікаційні в</w:t>
            </w:r>
            <w:r w:rsidR="00AF4CC7" w:rsidRPr="009F465A">
              <w:rPr>
                <w:b/>
                <w:sz w:val="28"/>
                <w:szCs w:val="28"/>
                <w:lang w:eastAsia="ru-RU"/>
              </w:rPr>
              <w:t>имо</w:t>
            </w:r>
            <w:r w:rsidRPr="009F465A">
              <w:rPr>
                <w:b/>
                <w:sz w:val="28"/>
                <w:szCs w:val="28"/>
                <w:lang w:eastAsia="ru-RU"/>
              </w:rPr>
              <w:t>ги</w:t>
            </w:r>
          </w:p>
          <w:p w:rsidR="00AF4CC7" w:rsidRPr="009F465A" w:rsidRDefault="00AF4CC7" w:rsidP="00BD764E">
            <w:pPr>
              <w:suppressAutoHyphens w:val="0"/>
              <w:jc w:val="center"/>
              <w:textAlignment w:val="baseline"/>
              <w:rPr>
                <w:b/>
                <w:sz w:val="28"/>
                <w:szCs w:val="28"/>
                <w:lang w:eastAsia="ru-RU"/>
              </w:rPr>
            </w:pPr>
          </w:p>
        </w:tc>
      </w:tr>
      <w:tr w:rsidR="00AF4CC7" w:rsidRPr="009F465A" w:rsidTr="00CF2D02">
        <w:trPr>
          <w:trHeight w:val="1060"/>
        </w:trPr>
        <w:tc>
          <w:tcPr>
            <w:tcW w:w="533" w:type="dxa"/>
            <w:tcBorders>
              <w:top w:val="nil"/>
              <w:left w:val="nil"/>
              <w:bottom w:val="nil"/>
              <w:right w:val="nil"/>
            </w:tcBorders>
          </w:tcPr>
          <w:p w:rsidR="00AF4CC7" w:rsidRPr="009F465A" w:rsidRDefault="00AF4CC7" w:rsidP="00BD764E">
            <w:pPr>
              <w:suppressAutoHyphens w:val="0"/>
              <w:textAlignment w:val="baseline"/>
              <w:rPr>
                <w:sz w:val="28"/>
                <w:szCs w:val="28"/>
                <w:lang w:eastAsia="ru-RU"/>
              </w:rPr>
            </w:pPr>
            <w:r w:rsidRPr="009F465A">
              <w:rPr>
                <w:sz w:val="28"/>
                <w:szCs w:val="28"/>
                <w:lang w:eastAsia="ru-RU"/>
              </w:rPr>
              <w:t>1</w:t>
            </w:r>
          </w:p>
        </w:tc>
        <w:tc>
          <w:tcPr>
            <w:tcW w:w="2278" w:type="dxa"/>
            <w:tcBorders>
              <w:top w:val="nil"/>
              <w:left w:val="nil"/>
              <w:bottom w:val="nil"/>
              <w:right w:val="nil"/>
            </w:tcBorders>
          </w:tcPr>
          <w:p w:rsidR="00AF4CC7" w:rsidRPr="009F465A" w:rsidRDefault="00AF4CC7" w:rsidP="00BD764E">
            <w:pPr>
              <w:suppressAutoHyphens w:val="0"/>
              <w:textAlignment w:val="baseline"/>
              <w:rPr>
                <w:sz w:val="28"/>
                <w:szCs w:val="28"/>
                <w:lang w:eastAsia="ru-RU"/>
              </w:rPr>
            </w:pPr>
            <w:r w:rsidRPr="009F465A">
              <w:rPr>
                <w:sz w:val="28"/>
                <w:szCs w:val="28"/>
                <w:lang w:eastAsia="ru-RU"/>
              </w:rPr>
              <w:t>Освіта</w:t>
            </w:r>
          </w:p>
        </w:tc>
        <w:tc>
          <w:tcPr>
            <w:tcW w:w="6706" w:type="dxa"/>
            <w:tcBorders>
              <w:top w:val="nil"/>
              <w:left w:val="nil"/>
              <w:bottom w:val="nil"/>
              <w:right w:val="nil"/>
            </w:tcBorders>
          </w:tcPr>
          <w:p w:rsidR="00AF4CC7" w:rsidRPr="009F465A" w:rsidRDefault="00873DE4" w:rsidP="00BD764E">
            <w:pPr>
              <w:suppressAutoHyphens w:val="0"/>
              <w:textAlignment w:val="baseline"/>
              <w:rPr>
                <w:sz w:val="28"/>
                <w:szCs w:val="28"/>
                <w:lang w:eastAsia="ru-RU"/>
              </w:rPr>
            </w:pPr>
            <w:r w:rsidRPr="009F465A">
              <w:rPr>
                <w:sz w:val="28"/>
                <w:szCs w:val="28"/>
              </w:rPr>
              <w:t xml:space="preserve">вища, ступінь </w:t>
            </w:r>
            <w:r w:rsidR="00AF4CC7" w:rsidRPr="009F465A">
              <w:rPr>
                <w:sz w:val="28"/>
                <w:szCs w:val="28"/>
              </w:rPr>
              <w:t>молодшого бакалавра</w:t>
            </w:r>
            <w:r w:rsidR="00AF4CC7" w:rsidRPr="009F465A">
              <w:rPr>
                <w:sz w:val="28"/>
                <w:szCs w:val="28"/>
                <w:lang w:val="ru-RU"/>
              </w:rPr>
              <w:t xml:space="preserve"> </w:t>
            </w:r>
            <w:r w:rsidR="00AF4CC7" w:rsidRPr="009F465A">
              <w:rPr>
                <w:sz w:val="28"/>
                <w:szCs w:val="28"/>
              </w:rPr>
              <w:t>або бакалавра</w:t>
            </w:r>
          </w:p>
        </w:tc>
      </w:tr>
      <w:tr w:rsidR="00873DE4" w:rsidRPr="009F465A" w:rsidTr="00CF2D02">
        <w:trPr>
          <w:trHeight w:val="1060"/>
        </w:trPr>
        <w:tc>
          <w:tcPr>
            <w:tcW w:w="533" w:type="dxa"/>
            <w:tcBorders>
              <w:top w:val="nil"/>
              <w:left w:val="nil"/>
              <w:bottom w:val="nil"/>
              <w:right w:val="nil"/>
            </w:tcBorders>
          </w:tcPr>
          <w:p w:rsidR="00873DE4" w:rsidRPr="009F465A" w:rsidRDefault="00873DE4" w:rsidP="00BD764E">
            <w:pPr>
              <w:suppressAutoHyphens w:val="0"/>
              <w:textAlignment w:val="baseline"/>
              <w:rPr>
                <w:sz w:val="28"/>
                <w:szCs w:val="28"/>
                <w:lang w:eastAsia="ru-RU"/>
              </w:rPr>
            </w:pPr>
            <w:r w:rsidRPr="009F465A">
              <w:rPr>
                <w:sz w:val="28"/>
                <w:szCs w:val="28"/>
                <w:lang w:eastAsia="ru-RU"/>
              </w:rPr>
              <w:t>2</w:t>
            </w:r>
          </w:p>
        </w:tc>
        <w:tc>
          <w:tcPr>
            <w:tcW w:w="2278" w:type="dxa"/>
            <w:tcBorders>
              <w:top w:val="nil"/>
              <w:left w:val="nil"/>
              <w:bottom w:val="nil"/>
              <w:right w:val="nil"/>
            </w:tcBorders>
          </w:tcPr>
          <w:p w:rsidR="00873DE4" w:rsidRPr="009F465A" w:rsidRDefault="00873DE4" w:rsidP="00BD764E">
            <w:pPr>
              <w:suppressAutoHyphens w:val="0"/>
              <w:textAlignment w:val="baseline"/>
              <w:rPr>
                <w:sz w:val="28"/>
                <w:szCs w:val="28"/>
                <w:lang w:eastAsia="ru-RU"/>
              </w:rPr>
            </w:pPr>
            <w:r w:rsidRPr="009F465A">
              <w:rPr>
                <w:sz w:val="28"/>
                <w:szCs w:val="28"/>
                <w:lang w:eastAsia="ru-RU"/>
              </w:rPr>
              <w:t>Досвід роботи</w:t>
            </w:r>
          </w:p>
        </w:tc>
        <w:tc>
          <w:tcPr>
            <w:tcW w:w="6706" w:type="dxa"/>
            <w:tcBorders>
              <w:top w:val="nil"/>
              <w:left w:val="nil"/>
              <w:bottom w:val="nil"/>
              <w:right w:val="nil"/>
            </w:tcBorders>
          </w:tcPr>
          <w:p w:rsidR="00873DE4" w:rsidRPr="009F465A" w:rsidRDefault="00873DE4" w:rsidP="00BD764E">
            <w:pPr>
              <w:suppressAutoHyphens w:val="0"/>
              <w:textAlignment w:val="baseline"/>
              <w:rPr>
                <w:sz w:val="28"/>
                <w:szCs w:val="28"/>
              </w:rPr>
            </w:pPr>
            <w:r w:rsidRPr="009F465A">
              <w:rPr>
                <w:sz w:val="28"/>
                <w:szCs w:val="28"/>
                <w:lang w:eastAsia="ru-RU"/>
              </w:rPr>
              <w:t>не потребує</w:t>
            </w:r>
          </w:p>
        </w:tc>
      </w:tr>
      <w:tr w:rsidR="00873DE4" w:rsidRPr="009F465A" w:rsidTr="00CF2D02">
        <w:trPr>
          <w:trHeight w:val="1060"/>
        </w:trPr>
        <w:tc>
          <w:tcPr>
            <w:tcW w:w="533" w:type="dxa"/>
            <w:tcBorders>
              <w:top w:val="nil"/>
              <w:left w:val="nil"/>
              <w:bottom w:val="nil"/>
              <w:right w:val="nil"/>
            </w:tcBorders>
          </w:tcPr>
          <w:p w:rsidR="00873DE4" w:rsidRPr="009F465A" w:rsidRDefault="00873DE4" w:rsidP="00BD764E">
            <w:pPr>
              <w:suppressAutoHyphens w:val="0"/>
              <w:textAlignment w:val="baseline"/>
              <w:rPr>
                <w:sz w:val="28"/>
                <w:szCs w:val="28"/>
                <w:lang w:eastAsia="ru-RU"/>
              </w:rPr>
            </w:pPr>
            <w:r w:rsidRPr="009F465A">
              <w:rPr>
                <w:sz w:val="28"/>
                <w:szCs w:val="28"/>
                <w:lang w:eastAsia="ru-RU"/>
              </w:rPr>
              <w:t>3</w:t>
            </w:r>
          </w:p>
        </w:tc>
        <w:tc>
          <w:tcPr>
            <w:tcW w:w="2278" w:type="dxa"/>
            <w:tcBorders>
              <w:top w:val="nil"/>
              <w:left w:val="nil"/>
              <w:bottom w:val="nil"/>
              <w:right w:val="nil"/>
            </w:tcBorders>
          </w:tcPr>
          <w:p w:rsidR="00873DE4" w:rsidRPr="009F465A" w:rsidRDefault="00873DE4" w:rsidP="00BD764E">
            <w:pPr>
              <w:suppressAutoHyphens w:val="0"/>
              <w:textAlignment w:val="baseline"/>
              <w:rPr>
                <w:sz w:val="28"/>
                <w:szCs w:val="28"/>
                <w:lang w:eastAsia="ru-RU"/>
              </w:rPr>
            </w:pPr>
            <w:r w:rsidRPr="009F465A">
              <w:rPr>
                <w:sz w:val="28"/>
                <w:szCs w:val="28"/>
                <w:lang w:eastAsia="ru-RU"/>
              </w:rPr>
              <w:t>Володіння державною мовою</w:t>
            </w:r>
          </w:p>
        </w:tc>
        <w:tc>
          <w:tcPr>
            <w:tcW w:w="6706" w:type="dxa"/>
            <w:tcBorders>
              <w:top w:val="nil"/>
              <w:left w:val="nil"/>
              <w:bottom w:val="nil"/>
              <w:right w:val="nil"/>
            </w:tcBorders>
          </w:tcPr>
          <w:p w:rsidR="00873DE4" w:rsidRPr="009F465A" w:rsidRDefault="00873DE4" w:rsidP="00BD764E">
            <w:pPr>
              <w:suppressAutoHyphens w:val="0"/>
              <w:textAlignment w:val="baseline"/>
              <w:rPr>
                <w:sz w:val="28"/>
                <w:szCs w:val="28"/>
                <w:lang w:eastAsia="ru-RU"/>
              </w:rPr>
            </w:pPr>
            <w:r w:rsidRPr="009F465A">
              <w:rPr>
                <w:sz w:val="28"/>
                <w:szCs w:val="28"/>
                <w:lang w:eastAsia="ru-RU"/>
              </w:rPr>
              <w:t>вільно</w:t>
            </w:r>
          </w:p>
        </w:tc>
      </w:tr>
      <w:tr w:rsidR="00AF4CC7" w:rsidRPr="009F465A" w:rsidTr="00CF2D02">
        <w:tc>
          <w:tcPr>
            <w:tcW w:w="533" w:type="dxa"/>
            <w:tcBorders>
              <w:top w:val="nil"/>
              <w:left w:val="nil"/>
              <w:bottom w:val="nil"/>
              <w:right w:val="nil"/>
            </w:tcBorders>
          </w:tcPr>
          <w:p w:rsidR="00873DE4" w:rsidRPr="009F465A" w:rsidRDefault="00873DE4" w:rsidP="00873DE4">
            <w:pPr>
              <w:suppressAutoHyphens w:val="0"/>
              <w:textAlignment w:val="baseline"/>
              <w:rPr>
                <w:sz w:val="28"/>
                <w:szCs w:val="28"/>
                <w:lang w:eastAsia="ru-RU"/>
              </w:rPr>
            </w:pPr>
          </w:p>
          <w:p w:rsidR="00CF2D02" w:rsidRPr="009F465A" w:rsidRDefault="00CF2D02" w:rsidP="00873DE4">
            <w:pPr>
              <w:suppressAutoHyphens w:val="0"/>
              <w:textAlignment w:val="baseline"/>
              <w:rPr>
                <w:sz w:val="28"/>
                <w:szCs w:val="28"/>
                <w:lang w:eastAsia="ru-RU"/>
              </w:rPr>
            </w:pPr>
          </w:p>
          <w:p w:rsidR="00873DE4" w:rsidRPr="009F465A" w:rsidRDefault="00873DE4" w:rsidP="00873DE4">
            <w:pPr>
              <w:suppressAutoHyphens w:val="0"/>
              <w:textAlignment w:val="baseline"/>
              <w:rPr>
                <w:sz w:val="28"/>
                <w:szCs w:val="28"/>
                <w:lang w:eastAsia="ru-RU"/>
              </w:rPr>
            </w:pPr>
          </w:p>
          <w:p w:rsidR="00AF4CC7" w:rsidRPr="009F465A" w:rsidRDefault="00AF4CC7" w:rsidP="00873DE4">
            <w:pPr>
              <w:suppressAutoHyphens w:val="0"/>
              <w:textAlignment w:val="baseline"/>
              <w:rPr>
                <w:sz w:val="28"/>
                <w:szCs w:val="28"/>
                <w:lang w:eastAsia="ru-RU"/>
              </w:rPr>
            </w:pPr>
          </w:p>
        </w:tc>
        <w:tc>
          <w:tcPr>
            <w:tcW w:w="2278" w:type="dxa"/>
            <w:tcBorders>
              <w:top w:val="nil"/>
              <w:left w:val="nil"/>
              <w:bottom w:val="nil"/>
              <w:right w:val="nil"/>
            </w:tcBorders>
          </w:tcPr>
          <w:p w:rsidR="00CC091D" w:rsidRPr="009F465A" w:rsidRDefault="00CC091D" w:rsidP="00BD764E">
            <w:pPr>
              <w:suppressAutoHyphens w:val="0"/>
              <w:textAlignment w:val="baseline"/>
              <w:rPr>
                <w:b/>
                <w:sz w:val="28"/>
                <w:szCs w:val="28"/>
                <w:lang w:eastAsia="ru-RU"/>
              </w:rPr>
            </w:pPr>
          </w:p>
          <w:p w:rsidR="00CF2D02" w:rsidRPr="009F465A" w:rsidRDefault="00CF2D02" w:rsidP="00BD764E">
            <w:pPr>
              <w:suppressAutoHyphens w:val="0"/>
              <w:textAlignment w:val="baseline"/>
              <w:rPr>
                <w:b/>
                <w:sz w:val="28"/>
                <w:szCs w:val="28"/>
                <w:lang w:eastAsia="ru-RU"/>
              </w:rPr>
            </w:pPr>
          </w:p>
          <w:p w:rsidR="00CF2D02" w:rsidRPr="009F465A" w:rsidRDefault="00CF2D02" w:rsidP="00BD764E">
            <w:pPr>
              <w:suppressAutoHyphens w:val="0"/>
              <w:textAlignment w:val="baseline"/>
              <w:rPr>
                <w:b/>
                <w:sz w:val="28"/>
                <w:szCs w:val="28"/>
                <w:lang w:eastAsia="ru-RU"/>
              </w:rPr>
            </w:pPr>
          </w:p>
          <w:p w:rsidR="00873DE4" w:rsidRPr="009F465A" w:rsidRDefault="00873DE4" w:rsidP="00BD764E">
            <w:pPr>
              <w:suppressAutoHyphens w:val="0"/>
              <w:textAlignment w:val="baseline"/>
              <w:rPr>
                <w:b/>
                <w:sz w:val="28"/>
                <w:szCs w:val="28"/>
                <w:lang w:eastAsia="ru-RU"/>
              </w:rPr>
            </w:pPr>
            <w:r w:rsidRPr="009F465A">
              <w:rPr>
                <w:b/>
                <w:sz w:val="28"/>
                <w:szCs w:val="28"/>
                <w:lang w:eastAsia="ru-RU"/>
              </w:rPr>
              <w:t>Вимога</w:t>
            </w:r>
          </w:p>
          <w:p w:rsidR="00873DE4" w:rsidRPr="009F465A" w:rsidRDefault="00873DE4" w:rsidP="00BD764E">
            <w:pPr>
              <w:suppressAutoHyphens w:val="0"/>
              <w:textAlignment w:val="baseline"/>
              <w:rPr>
                <w:b/>
                <w:sz w:val="28"/>
                <w:szCs w:val="28"/>
                <w:lang w:eastAsia="ru-RU"/>
              </w:rPr>
            </w:pPr>
          </w:p>
          <w:p w:rsidR="00AF4CC7" w:rsidRPr="009F465A" w:rsidRDefault="00AF4CC7" w:rsidP="00BD764E">
            <w:pPr>
              <w:suppressAutoHyphens w:val="0"/>
              <w:textAlignment w:val="baseline"/>
              <w:rPr>
                <w:sz w:val="28"/>
                <w:szCs w:val="28"/>
                <w:lang w:eastAsia="ru-RU"/>
              </w:rPr>
            </w:pPr>
          </w:p>
        </w:tc>
        <w:tc>
          <w:tcPr>
            <w:tcW w:w="6706" w:type="dxa"/>
            <w:tcBorders>
              <w:top w:val="nil"/>
              <w:left w:val="nil"/>
              <w:bottom w:val="nil"/>
              <w:right w:val="nil"/>
            </w:tcBorders>
          </w:tcPr>
          <w:p w:rsidR="00CF2D02" w:rsidRPr="009F465A" w:rsidRDefault="00CF2D02" w:rsidP="00BD764E">
            <w:pPr>
              <w:suppressAutoHyphens w:val="0"/>
              <w:jc w:val="both"/>
              <w:textAlignment w:val="baseline"/>
              <w:rPr>
                <w:b/>
                <w:sz w:val="28"/>
                <w:szCs w:val="28"/>
                <w:highlight w:val="yellow"/>
              </w:rPr>
            </w:pPr>
          </w:p>
          <w:p w:rsidR="00CC091D" w:rsidRPr="009F465A" w:rsidRDefault="00CC091D" w:rsidP="00BD764E">
            <w:pPr>
              <w:suppressAutoHyphens w:val="0"/>
              <w:jc w:val="both"/>
              <w:textAlignment w:val="baseline"/>
              <w:rPr>
                <w:b/>
                <w:sz w:val="28"/>
                <w:szCs w:val="28"/>
              </w:rPr>
            </w:pPr>
            <w:r w:rsidRPr="009F465A">
              <w:rPr>
                <w:b/>
                <w:sz w:val="28"/>
                <w:szCs w:val="28"/>
              </w:rPr>
              <w:lastRenderedPageBreak/>
              <w:t>Вимоги до компетентності</w:t>
            </w:r>
          </w:p>
          <w:p w:rsidR="00CC091D" w:rsidRPr="009F465A" w:rsidRDefault="00CC091D" w:rsidP="00BD764E">
            <w:pPr>
              <w:suppressAutoHyphens w:val="0"/>
              <w:jc w:val="both"/>
              <w:textAlignment w:val="baseline"/>
              <w:rPr>
                <w:b/>
                <w:sz w:val="28"/>
                <w:szCs w:val="28"/>
              </w:rPr>
            </w:pPr>
          </w:p>
          <w:p w:rsidR="00873DE4" w:rsidRPr="009F465A" w:rsidRDefault="00873DE4" w:rsidP="00CC091D">
            <w:pPr>
              <w:suppressAutoHyphens w:val="0"/>
              <w:jc w:val="center"/>
              <w:textAlignment w:val="baseline"/>
              <w:rPr>
                <w:b/>
                <w:sz w:val="28"/>
                <w:szCs w:val="28"/>
              </w:rPr>
            </w:pPr>
            <w:r w:rsidRPr="009F465A">
              <w:rPr>
                <w:b/>
                <w:sz w:val="28"/>
                <w:szCs w:val="28"/>
              </w:rPr>
              <w:t>Компоненти вимоги</w:t>
            </w:r>
          </w:p>
          <w:p w:rsidR="00873DE4" w:rsidRPr="009F465A" w:rsidRDefault="00873DE4" w:rsidP="00BD764E">
            <w:pPr>
              <w:suppressAutoHyphens w:val="0"/>
              <w:jc w:val="both"/>
              <w:textAlignment w:val="baseline"/>
              <w:rPr>
                <w:b/>
                <w:sz w:val="28"/>
                <w:szCs w:val="28"/>
              </w:rPr>
            </w:pPr>
          </w:p>
          <w:p w:rsidR="00AF4CC7" w:rsidRPr="009F465A" w:rsidRDefault="00AF4CC7" w:rsidP="004B55A2">
            <w:pPr>
              <w:suppressAutoHyphens w:val="0"/>
              <w:jc w:val="both"/>
              <w:textAlignment w:val="baseline"/>
              <w:rPr>
                <w:sz w:val="16"/>
                <w:szCs w:val="16"/>
                <w:lang w:eastAsia="ru-RU"/>
              </w:rPr>
            </w:pPr>
          </w:p>
        </w:tc>
      </w:tr>
      <w:tr w:rsidR="00806FF6" w:rsidRPr="009F465A" w:rsidTr="00CF2D02">
        <w:tc>
          <w:tcPr>
            <w:tcW w:w="533" w:type="dxa"/>
            <w:tcBorders>
              <w:top w:val="nil"/>
              <w:left w:val="nil"/>
              <w:bottom w:val="nil"/>
              <w:right w:val="nil"/>
            </w:tcBorders>
          </w:tcPr>
          <w:p w:rsidR="00806FF6" w:rsidRPr="009F465A" w:rsidRDefault="00CC091D" w:rsidP="00873DE4">
            <w:pPr>
              <w:suppressAutoHyphens w:val="0"/>
              <w:textAlignment w:val="baseline"/>
              <w:rPr>
                <w:sz w:val="28"/>
                <w:szCs w:val="28"/>
                <w:lang w:eastAsia="ru-RU"/>
              </w:rPr>
            </w:pPr>
            <w:r w:rsidRPr="009F465A">
              <w:rPr>
                <w:sz w:val="28"/>
                <w:szCs w:val="28"/>
                <w:lang w:eastAsia="ru-RU"/>
              </w:rPr>
              <w:lastRenderedPageBreak/>
              <w:t>1</w:t>
            </w:r>
            <w:r w:rsidR="005A10D0" w:rsidRPr="009F465A">
              <w:rPr>
                <w:sz w:val="28"/>
                <w:szCs w:val="28"/>
                <w:lang w:eastAsia="ru-RU"/>
              </w:rPr>
              <w:t>.</w:t>
            </w:r>
          </w:p>
        </w:tc>
        <w:tc>
          <w:tcPr>
            <w:tcW w:w="2278" w:type="dxa"/>
            <w:tcBorders>
              <w:top w:val="nil"/>
              <w:left w:val="nil"/>
              <w:bottom w:val="nil"/>
              <w:right w:val="nil"/>
            </w:tcBorders>
          </w:tcPr>
          <w:p w:rsidR="00806FF6" w:rsidRPr="009F465A" w:rsidRDefault="00806FF6" w:rsidP="00BD764E">
            <w:pPr>
              <w:suppressAutoHyphens w:val="0"/>
              <w:textAlignment w:val="baseline"/>
              <w:rPr>
                <w:sz w:val="28"/>
                <w:szCs w:val="28"/>
                <w:lang w:eastAsia="ru-RU"/>
              </w:rPr>
            </w:pPr>
            <w:r w:rsidRPr="009F465A">
              <w:rPr>
                <w:sz w:val="28"/>
                <w:szCs w:val="28"/>
                <w:lang w:eastAsia="ru-RU"/>
              </w:rPr>
              <w:t>Якісне виконання поставлених завдань</w:t>
            </w:r>
          </w:p>
        </w:tc>
        <w:tc>
          <w:tcPr>
            <w:tcW w:w="6706" w:type="dxa"/>
            <w:tcBorders>
              <w:top w:val="nil"/>
              <w:left w:val="nil"/>
              <w:bottom w:val="nil"/>
              <w:right w:val="nil"/>
            </w:tcBorders>
          </w:tcPr>
          <w:p w:rsidR="00806FF6" w:rsidRPr="009F465A" w:rsidRDefault="00806FF6" w:rsidP="00806FF6">
            <w:pPr>
              <w:pStyle w:val="rvps2"/>
              <w:shd w:val="clear" w:color="auto" w:fill="FFFFFF"/>
              <w:spacing w:before="0" w:beforeAutospacing="0" w:after="0" w:afterAutospacing="0"/>
              <w:ind w:left="56" w:firstLine="4"/>
              <w:textAlignment w:val="baseline"/>
              <w:rPr>
                <w:sz w:val="28"/>
                <w:szCs w:val="28"/>
                <w:lang w:val="uk-UA"/>
              </w:rPr>
            </w:pPr>
            <w:r w:rsidRPr="009F465A">
              <w:rPr>
                <w:sz w:val="28"/>
                <w:szCs w:val="28"/>
                <w:lang w:val="uk-UA"/>
              </w:rPr>
              <w:t>1) вміння працювати з інформацією;</w:t>
            </w:r>
          </w:p>
          <w:p w:rsidR="00806FF6" w:rsidRPr="009F465A" w:rsidRDefault="00806FF6" w:rsidP="003F76B6">
            <w:pPr>
              <w:pStyle w:val="rvps2"/>
              <w:shd w:val="clear" w:color="auto" w:fill="FFFFFF"/>
              <w:spacing w:before="0" w:beforeAutospacing="0" w:after="0" w:afterAutospacing="0"/>
              <w:ind w:left="56" w:firstLine="4"/>
              <w:jc w:val="both"/>
              <w:textAlignment w:val="baseline"/>
              <w:rPr>
                <w:sz w:val="28"/>
                <w:szCs w:val="28"/>
                <w:lang w:val="uk-UA"/>
              </w:rPr>
            </w:pPr>
            <w:bookmarkStart w:id="47" w:name="n94"/>
            <w:bookmarkEnd w:id="47"/>
            <w:r w:rsidRPr="009F465A">
              <w:rPr>
                <w:sz w:val="28"/>
                <w:szCs w:val="28"/>
                <w:lang w:val="uk-UA"/>
              </w:rPr>
              <w:t>2) здатність</w:t>
            </w:r>
            <w:r w:rsidR="003F76B6" w:rsidRPr="009F465A">
              <w:rPr>
                <w:sz w:val="28"/>
                <w:szCs w:val="28"/>
                <w:lang w:val="uk-UA"/>
              </w:rPr>
              <w:t xml:space="preserve"> виконувати декілька завдань (доручень) </w:t>
            </w:r>
            <w:r w:rsidRPr="009F465A">
              <w:rPr>
                <w:sz w:val="28"/>
                <w:szCs w:val="28"/>
                <w:lang w:val="uk-UA"/>
              </w:rPr>
              <w:t>одночасно;</w:t>
            </w:r>
          </w:p>
          <w:p w:rsidR="00806FF6" w:rsidRPr="009F465A" w:rsidRDefault="00806FF6" w:rsidP="003F76B6">
            <w:pPr>
              <w:pStyle w:val="rvps2"/>
              <w:shd w:val="clear" w:color="auto" w:fill="FFFFFF"/>
              <w:spacing w:before="0" w:beforeAutospacing="0" w:after="0" w:afterAutospacing="0"/>
              <w:ind w:left="56" w:firstLine="4"/>
              <w:jc w:val="both"/>
              <w:textAlignment w:val="baseline"/>
              <w:rPr>
                <w:sz w:val="28"/>
                <w:szCs w:val="28"/>
                <w:lang w:val="uk-UA"/>
              </w:rPr>
            </w:pPr>
            <w:bookmarkStart w:id="48" w:name="n95"/>
            <w:bookmarkEnd w:id="48"/>
            <w:r w:rsidRPr="009F465A">
              <w:rPr>
                <w:sz w:val="28"/>
                <w:szCs w:val="28"/>
                <w:lang w:val="uk-UA"/>
              </w:rPr>
              <w:t>3) орієнтація на досягнення кінцевих результатів;</w:t>
            </w:r>
          </w:p>
          <w:p w:rsidR="00806FF6" w:rsidRPr="009F465A" w:rsidRDefault="00806FF6" w:rsidP="00806FF6">
            <w:pPr>
              <w:pStyle w:val="rvps2"/>
              <w:shd w:val="clear" w:color="auto" w:fill="FFFFFF"/>
              <w:spacing w:before="0" w:beforeAutospacing="0" w:after="0" w:afterAutospacing="0"/>
              <w:ind w:left="56" w:firstLine="4"/>
              <w:textAlignment w:val="baseline"/>
              <w:rPr>
                <w:sz w:val="28"/>
                <w:szCs w:val="28"/>
                <w:lang w:val="uk-UA"/>
              </w:rPr>
            </w:pPr>
            <w:bookmarkStart w:id="49" w:name="n96"/>
            <w:bookmarkEnd w:id="49"/>
            <w:r w:rsidRPr="009F465A">
              <w:rPr>
                <w:sz w:val="28"/>
                <w:szCs w:val="28"/>
                <w:lang w:val="uk-UA"/>
              </w:rPr>
              <w:t>4) вміння вирішувати комплексні завдання;</w:t>
            </w:r>
          </w:p>
          <w:p w:rsidR="00806FF6" w:rsidRPr="009F465A" w:rsidRDefault="00806FF6" w:rsidP="00806FF6">
            <w:pPr>
              <w:pStyle w:val="rvps2"/>
              <w:shd w:val="clear" w:color="auto" w:fill="FFFFFF"/>
              <w:spacing w:before="0" w:beforeAutospacing="0" w:after="0" w:afterAutospacing="0"/>
              <w:ind w:left="56" w:firstLine="4"/>
              <w:textAlignment w:val="baseline"/>
              <w:rPr>
                <w:sz w:val="28"/>
                <w:szCs w:val="28"/>
                <w:lang w:val="uk-UA"/>
              </w:rPr>
            </w:pPr>
            <w:bookmarkStart w:id="50" w:name="n97"/>
            <w:bookmarkEnd w:id="50"/>
            <w:r w:rsidRPr="009F465A">
              <w:rPr>
                <w:sz w:val="28"/>
                <w:szCs w:val="28"/>
                <w:lang w:val="uk-UA"/>
              </w:rPr>
              <w:t>5) вміння ефективно використовувати ресурси (у тому числі фінансові і матеріальні);</w:t>
            </w:r>
          </w:p>
          <w:p w:rsidR="00806FF6" w:rsidRPr="009F465A" w:rsidRDefault="00806FF6" w:rsidP="00806FF6">
            <w:pPr>
              <w:suppressAutoHyphens w:val="0"/>
              <w:jc w:val="both"/>
              <w:textAlignment w:val="baseline"/>
              <w:rPr>
                <w:b/>
                <w:sz w:val="28"/>
                <w:szCs w:val="28"/>
              </w:rPr>
            </w:pPr>
            <w:r w:rsidRPr="009F465A">
              <w:rPr>
                <w:sz w:val="28"/>
                <w:szCs w:val="28"/>
              </w:rPr>
              <w:t>6) вміння надавати пропозиції, їх аргументувати та презентувати</w:t>
            </w:r>
          </w:p>
        </w:tc>
      </w:tr>
      <w:tr w:rsidR="002512C9" w:rsidRPr="009F465A" w:rsidTr="00CF2D02">
        <w:tc>
          <w:tcPr>
            <w:tcW w:w="533" w:type="dxa"/>
            <w:tcBorders>
              <w:top w:val="nil"/>
              <w:left w:val="nil"/>
              <w:bottom w:val="nil"/>
              <w:right w:val="nil"/>
            </w:tcBorders>
          </w:tcPr>
          <w:p w:rsidR="002512C9" w:rsidRPr="009F465A" w:rsidRDefault="002512C9" w:rsidP="00873DE4">
            <w:pPr>
              <w:suppressAutoHyphens w:val="0"/>
              <w:textAlignment w:val="baseline"/>
              <w:rPr>
                <w:sz w:val="28"/>
                <w:szCs w:val="28"/>
                <w:lang w:eastAsia="ru-RU"/>
              </w:rPr>
            </w:pPr>
          </w:p>
        </w:tc>
        <w:tc>
          <w:tcPr>
            <w:tcW w:w="2278" w:type="dxa"/>
            <w:tcBorders>
              <w:top w:val="nil"/>
              <w:left w:val="nil"/>
              <w:bottom w:val="nil"/>
              <w:right w:val="nil"/>
            </w:tcBorders>
          </w:tcPr>
          <w:p w:rsidR="002512C9" w:rsidRPr="009F465A" w:rsidRDefault="002512C9" w:rsidP="00BD764E">
            <w:pPr>
              <w:suppressAutoHyphens w:val="0"/>
              <w:textAlignment w:val="baseline"/>
              <w:rPr>
                <w:sz w:val="28"/>
                <w:szCs w:val="28"/>
                <w:lang w:eastAsia="ru-RU"/>
              </w:rPr>
            </w:pPr>
          </w:p>
        </w:tc>
        <w:tc>
          <w:tcPr>
            <w:tcW w:w="6706" w:type="dxa"/>
            <w:tcBorders>
              <w:top w:val="nil"/>
              <w:left w:val="nil"/>
              <w:bottom w:val="nil"/>
              <w:right w:val="nil"/>
            </w:tcBorders>
          </w:tcPr>
          <w:p w:rsidR="002512C9" w:rsidRPr="009F465A" w:rsidRDefault="002512C9" w:rsidP="00806FF6">
            <w:pPr>
              <w:pStyle w:val="rvps2"/>
              <w:shd w:val="clear" w:color="auto" w:fill="FFFFFF"/>
              <w:spacing w:before="0" w:beforeAutospacing="0" w:after="0" w:afterAutospacing="0"/>
              <w:ind w:left="56" w:firstLine="4"/>
              <w:textAlignment w:val="baseline"/>
              <w:rPr>
                <w:sz w:val="28"/>
                <w:szCs w:val="28"/>
                <w:lang w:val="uk-UA"/>
              </w:rPr>
            </w:pPr>
          </w:p>
        </w:tc>
      </w:tr>
      <w:tr w:rsidR="005A10D0" w:rsidRPr="009F465A" w:rsidTr="00CF2D02">
        <w:tc>
          <w:tcPr>
            <w:tcW w:w="533" w:type="dxa"/>
            <w:tcBorders>
              <w:top w:val="nil"/>
              <w:left w:val="nil"/>
              <w:bottom w:val="nil"/>
              <w:right w:val="nil"/>
            </w:tcBorders>
          </w:tcPr>
          <w:p w:rsidR="005A10D0" w:rsidRPr="009F465A" w:rsidRDefault="00CC091D" w:rsidP="00873DE4">
            <w:pPr>
              <w:suppressAutoHyphens w:val="0"/>
              <w:textAlignment w:val="baseline"/>
              <w:rPr>
                <w:sz w:val="28"/>
                <w:szCs w:val="28"/>
                <w:lang w:eastAsia="ru-RU"/>
              </w:rPr>
            </w:pPr>
            <w:r w:rsidRPr="009F465A">
              <w:rPr>
                <w:sz w:val="28"/>
                <w:szCs w:val="28"/>
                <w:lang w:eastAsia="ru-RU"/>
              </w:rPr>
              <w:t>2</w:t>
            </w:r>
            <w:r w:rsidR="005A10D0" w:rsidRPr="009F465A">
              <w:rPr>
                <w:sz w:val="28"/>
                <w:szCs w:val="28"/>
                <w:lang w:eastAsia="ru-RU"/>
              </w:rPr>
              <w:t>.</w:t>
            </w:r>
          </w:p>
        </w:tc>
        <w:tc>
          <w:tcPr>
            <w:tcW w:w="2278" w:type="dxa"/>
            <w:tcBorders>
              <w:top w:val="nil"/>
              <w:left w:val="nil"/>
              <w:bottom w:val="nil"/>
              <w:right w:val="nil"/>
            </w:tcBorders>
          </w:tcPr>
          <w:p w:rsidR="005A10D0" w:rsidRPr="009F465A" w:rsidRDefault="005A10D0" w:rsidP="00BD764E">
            <w:pPr>
              <w:suppressAutoHyphens w:val="0"/>
              <w:textAlignment w:val="baseline"/>
              <w:rPr>
                <w:sz w:val="28"/>
                <w:szCs w:val="28"/>
                <w:lang w:eastAsia="ru-RU"/>
              </w:rPr>
            </w:pPr>
            <w:r w:rsidRPr="009F465A">
              <w:rPr>
                <w:sz w:val="28"/>
                <w:szCs w:val="28"/>
                <w:lang w:eastAsia="ru-RU"/>
              </w:rPr>
              <w:t>Командна робота та взаємодія</w:t>
            </w:r>
          </w:p>
        </w:tc>
        <w:tc>
          <w:tcPr>
            <w:tcW w:w="6706" w:type="dxa"/>
            <w:tcBorders>
              <w:top w:val="nil"/>
              <w:left w:val="nil"/>
              <w:bottom w:val="nil"/>
              <w:right w:val="nil"/>
            </w:tcBorders>
          </w:tcPr>
          <w:p w:rsidR="00C35CB6" w:rsidRPr="009F465A" w:rsidRDefault="00C35CB6" w:rsidP="00C35CB6">
            <w:pPr>
              <w:shd w:val="clear" w:color="auto" w:fill="FFFFFF"/>
              <w:ind w:left="56" w:right="149"/>
              <w:textAlignment w:val="baseline"/>
              <w:rPr>
                <w:sz w:val="28"/>
                <w:szCs w:val="28"/>
                <w:lang w:eastAsia="uk-UA"/>
              </w:rPr>
            </w:pPr>
            <w:r w:rsidRPr="009F465A">
              <w:rPr>
                <w:sz w:val="28"/>
                <w:szCs w:val="28"/>
                <w:lang w:eastAsia="uk-UA"/>
              </w:rPr>
              <w:t>1) вміння працювати в команді;</w:t>
            </w:r>
          </w:p>
          <w:p w:rsidR="00C35CB6" w:rsidRPr="009F465A" w:rsidRDefault="00C35CB6" w:rsidP="00C35CB6">
            <w:pPr>
              <w:shd w:val="clear" w:color="auto" w:fill="FFFFFF"/>
              <w:ind w:left="56" w:right="149"/>
              <w:textAlignment w:val="baseline"/>
              <w:rPr>
                <w:sz w:val="28"/>
                <w:szCs w:val="28"/>
                <w:lang w:eastAsia="uk-UA"/>
              </w:rPr>
            </w:pPr>
            <w:bookmarkStart w:id="51" w:name="n101"/>
            <w:bookmarkEnd w:id="51"/>
            <w:r w:rsidRPr="009F465A">
              <w:rPr>
                <w:sz w:val="28"/>
                <w:szCs w:val="28"/>
                <w:lang w:eastAsia="uk-UA"/>
              </w:rPr>
              <w:t>2) вміння ефективної координації з іншими;</w:t>
            </w:r>
            <w:bookmarkStart w:id="52" w:name="n102"/>
            <w:bookmarkEnd w:id="52"/>
          </w:p>
          <w:p w:rsidR="005A10D0" w:rsidRPr="009F465A" w:rsidRDefault="00842EB3" w:rsidP="00C35CB6">
            <w:pPr>
              <w:pStyle w:val="rvps2"/>
              <w:shd w:val="clear" w:color="auto" w:fill="FFFFFF"/>
              <w:spacing w:before="0" w:beforeAutospacing="0" w:after="0" w:afterAutospacing="0"/>
              <w:ind w:left="56" w:firstLine="4"/>
              <w:textAlignment w:val="baseline"/>
              <w:rPr>
                <w:sz w:val="28"/>
                <w:szCs w:val="28"/>
                <w:lang w:val="uk-UA" w:eastAsia="uk-UA"/>
              </w:rPr>
            </w:pPr>
            <w:r w:rsidRPr="009F465A">
              <w:rPr>
                <w:sz w:val="28"/>
                <w:szCs w:val="28"/>
                <w:lang w:eastAsia="uk-UA"/>
              </w:rPr>
              <w:t xml:space="preserve">3) </w:t>
            </w:r>
            <w:proofErr w:type="spellStart"/>
            <w:r w:rsidRPr="009F465A">
              <w:rPr>
                <w:sz w:val="28"/>
                <w:szCs w:val="28"/>
                <w:lang w:eastAsia="uk-UA"/>
              </w:rPr>
              <w:t>вміння</w:t>
            </w:r>
            <w:proofErr w:type="spellEnd"/>
            <w:r w:rsidRPr="009F465A">
              <w:rPr>
                <w:sz w:val="28"/>
                <w:szCs w:val="28"/>
                <w:lang w:eastAsia="uk-UA"/>
              </w:rPr>
              <w:t xml:space="preserve"> </w:t>
            </w:r>
            <w:proofErr w:type="spellStart"/>
            <w:r w:rsidRPr="009F465A">
              <w:rPr>
                <w:sz w:val="28"/>
                <w:szCs w:val="28"/>
                <w:lang w:eastAsia="uk-UA"/>
              </w:rPr>
              <w:t>налагоджувати</w:t>
            </w:r>
            <w:proofErr w:type="spellEnd"/>
            <w:r w:rsidRPr="009F465A">
              <w:rPr>
                <w:sz w:val="28"/>
                <w:szCs w:val="28"/>
                <w:lang w:eastAsia="uk-UA"/>
              </w:rPr>
              <w:t xml:space="preserve"> </w:t>
            </w:r>
            <w:proofErr w:type="spellStart"/>
            <w:r w:rsidRPr="009F465A">
              <w:rPr>
                <w:sz w:val="28"/>
                <w:szCs w:val="28"/>
                <w:lang w:eastAsia="uk-UA"/>
              </w:rPr>
              <w:t>зворотн</w:t>
            </w:r>
            <w:proofErr w:type="spellEnd"/>
            <w:r w:rsidRPr="009F465A">
              <w:rPr>
                <w:sz w:val="28"/>
                <w:szCs w:val="28"/>
                <w:lang w:val="uk-UA" w:eastAsia="uk-UA"/>
              </w:rPr>
              <w:t>і</w:t>
            </w:r>
            <w:proofErr w:type="spellStart"/>
            <w:r w:rsidR="00C35CB6" w:rsidRPr="009F465A">
              <w:rPr>
                <w:sz w:val="28"/>
                <w:szCs w:val="28"/>
                <w:lang w:eastAsia="uk-UA"/>
              </w:rPr>
              <w:t>й</w:t>
            </w:r>
            <w:proofErr w:type="spellEnd"/>
            <w:r w:rsidR="00C35CB6" w:rsidRPr="009F465A">
              <w:rPr>
                <w:sz w:val="28"/>
                <w:szCs w:val="28"/>
                <w:lang w:eastAsia="uk-UA"/>
              </w:rPr>
              <w:t xml:space="preserve"> </w:t>
            </w:r>
            <w:proofErr w:type="spellStart"/>
            <w:r w:rsidR="00C35CB6" w:rsidRPr="009F465A">
              <w:rPr>
                <w:sz w:val="28"/>
                <w:szCs w:val="28"/>
                <w:lang w:eastAsia="uk-UA"/>
              </w:rPr>
              <w:t>зв</w:t>
            </w:r>
            <w:proofErr w:type="spellEnd"/>
            <w:r w:rsidR="00C35CB6" w:rsidRPr="009F465A">
              <w:rPr>
                <w:sz w:val="28"/>
                <w:szCs w:val="28"/>
                <w:lang w:eastAsia="uk-UA"/>
              </w:rPr>
              <w:t>’</w:t>
            </w:r>
            <w:r w:rsidR="0039326C" w:rsidRPr="009F465A">
              <w:rPr>
                <w:sz w:val="28"/>
                <w:szCs w:val="28"/>
                <w:lang w:val="uk-UA" w:eastAsia="uk-UA"/>
              </w:rPr>
              <w:t>я</w:t>
            </w:r>
            <w:proofErr w:type="spellStart"/>
            <w:r w:rsidR="00C35CB6" w:rsidRPr="009F465A">
              <w:rPr>
                <w:sz w:val="28"/>
                <w:szCs w:val="28"/>
                <w:lang w:eastAsia="uk-UA"/>
              </w:rPr>
              <w:t>зок</w:t>
            </w:r>
            <w:proofErr w:type="spellEnd"/>
          </w:p>
          <w:p w:rsidR="00C35CB6" w:rsidRPr="009F465A" w:rsidRDefault="00C35CB6" w:rsidP="00C35CB6">
            <w:pPr>
              <w:pStyle w:val="rvps2"/>
              <w:shd w:val="clear" w:color="auto" w:fill="FFFFFF"/>
              <w:spacing w:before="0" w:beforeAutospacing="0" w:after="0" w:afterAutospacing="0"/>
              <w:ind w:left="56" w:firstLine="4"/>
              <w:textAlignment w:val="baseline"/>
              <w:rPr>
                <w:lang w:val="uk-UA"/>
              </w:rPr>
            </w:pPr>
            <w:bookmarkStart w:id="53" w:name="_GoBack"/>
            <w:bookmarkEnd w:id="53"/>
          </w:p>
        </w:tc>
      </w:tr>
      <w:tr w:rsidR="001F70BA" w:rsidRPr="009F465A" w:rsidTr="00CF2D02">
        <w:tc>
          <w:tcPr>
            <w:tcW w:w="533" w:type="dxa"/>
            <w:tcBorders>
              <w:top w:val="nil"/>
              <w:left w:val="nil"/>
              <w:bottom w:val="nil"/>
              <w:right w:val="nil"/>
            </w:tcBorders>
          </w:tcPr>
          <w:p w:rsidR="001F70BA" w:rsidRPr="009F465A" w:rsidRDefault="00CC091D" w:rsidP="00873DE4">
            <w:pPr>
              <w:suppressAutoHyphens w:val="0"/>
              <w:textAlignment w:val="baseline"/>
              <w:rPr>
                <w:sz w:val="28"/>
                <w:szCs w:val="28"/>
                <w:lang w:eastAsia="ru-RU"/>
              </w:rPr>
            </w:pPr>
            <w:r w:rsidRPr="009F465A">
              <w:rPr>
                <w:sz w:val="28"/>
                <w:szCs w:val="28"/>
                <w:lang w:eastAsia="ru-RU"/>
              </w:rPr>
              <w:t>3</w:t>
            </w:r>
            <w:r w:rsidR="001F70BA" w:rsidRPr="009F465A">
              <w:rPr>
                <w:sz w:val="28"/>
                <w:szCs w:val="28"/>
                <w:lang w:eastAsia="ru-RU"/>
              </w:rPr>
              <w:t>.</w:t>
            </w:r>
          </w:p>
        </w:tc>
        <w:tc>
          <w:tcPr>
            <w:tcW w:w="2278" w:type="dxa"/>
            <w:tcBorders>
              <w:top w:val="nil"/>
              <w:left w:val="nil"/>
              <w:bottom w:val="nil"/>
              <w:right w:val="nil"/>
            </w:tcBorders>
          </w:tcPr>
          <w:p w:rsidR="001F70BA" w:rsidRPr="009F465A" w:rsidRDefault="001F70BA" w:rsidP="00BD764E">
            <w:pPr>
              <w:suppressAutoHyphens w:val="0"/>
              <w:textAlignment w:val="baseline"/>
              <w:rPr>
                <w:sz w:val="28"/>
                <w:szCs w:val="28"/>
                <w:lang w:eastAsia="ru-RU"/>
              </w:rPr>
            </w:pPr>
            <w:r w:rsidRPr="009F465A">
              <w:rPr>
                <w:sz w:val="28"/>
                <w:szCs w:val="28"/>
                <w:lang w:eastAsia="ru-RU"/>
              </w:rPr>
              <w:t>Сприяння змін</w:t>
            </w:r>
          </w:p>
        </w:tc>
        <w:tc>
          <w:tcPr>
            <w:tcW w:w="6706" w:type="dxa"/>
            <w:tcBorders>
              <w:top w:val="nil"/>
              <w:left w:val="nil"/>
              <w:bottom w:val="nil"/>
              <w:right w:val="nil"/>
            </w:tcBorders>
          </w:tcPr>
          <w:p w:rsidR="001F70BA" w:rsidRPr="009F465A" w:rsidRDefault="001F70BA" w:rsidP="001F70BA">
            <w:pPr>
              <w:pStyle w:val="rvps2"/>
              <w:shd w:val="clear" w:color="auto" w:fill="FFFFFF"/>
              <w:spacing w:before="0" w:beforeAutospacing="0" w:after="0" w:afterAutospacing="0"/>
              <w:ind w:left="56"/>
              <w:textAlignment w:val="baseline"/>
              <w:rPr>
                <w:sz w:val="28"/>
                <w:szCs w:val="28"/>
              </w:rPr>
            </w:pPr>
            <w:r w:rsidRPr="009F465A">
              <w:rPr>
                <w:sz w:val="28"/>
                <w:szCs w:val="28"/>
                <w:lang w:val="uk-UA"/>
              </w:rPr>
              <w:t>1</w:t>
            </w:r>
            <w:r w:rsidR="003F76B6" w:rsidRPr="009F465A">
              <w:rPr>
                <w:sz w:val="28"/>
                <w:szCs w:val="28"/>
              </w:rPr>
              <w:t xml:space="preserve">) </w:t>
            </w:r>
            <w:proofErr w:type="spellStart"/>
            <w:r w:rsidR="003F76B6" w:rsidRPr="009F465A">
              <w:rPr>
                <w:sz w:val="28"/>
                <w:szCs w:val="28"/>
              </w:rPr>
              <w:t>виконання</w:t>
            </w:r>
            <w:proofErr w:type="spellEnd"/>
            <w:r w:rsidR="003F76B6" w:rsidRPr="009F465A">
              <w:rPr>
                <w:sz w:val="28"/>
                <w:szCs w:val="28"/>
              </w:rPr>
              <w:t xml:space="preserve"> плану </w:t>
            </w:r>
            <w:proofErr w:type="spellStart"/>
            <w:r w:rsidR="003F76B6" w:rsidRPr="009F465A">
              <w:rPr>
                <w:sz w:val="28"/>
                <w:szCs w:val="28"/>
              </w:rPr>
              <w:t>змін</w:t>
            </w:r>
            <w:proofErr w:type="spellEnd"/>
            <w:r w:rsidR="003F76B6" w:rsidRPr="009F465A">
              <w:rPr>
                <w:sz w:val="28"/>
                <w:szCs w:val="28"/>
              </w:rPr>
              <w:t xml:space="preserve"> </w:t>
            </w:r>
            <w:r w:rsidR="003F76B6" w:rsidRPr="009F465A">
              <w:rPr>
                <w:sz w:val="28"/>
                <w:szCs w:val="28"/>
                <w:lang w:val="uk-UA"/>
              </w:rPr>
              <w:t>і</w:t>
            </w:r>
            <w:r w:rsidRPr="009F465A">
              <w:rPr>
                <w:sz w:val="28"/>
                <w:szCs w:val="28"/>
              </w:rPr>
              <w:t xml:space="preserve"> </w:t>
            </w:r>
            <w:proofErr w:type="spellStart"/>
            <w:r w:rsidRPr="009F465A">
              <w:rPr>
                <w:sz w:val="28"/>
                <w:szCs w:val="28"/>
              </w:rPr>
              <w:t>покращень</w:t>
            </w:r>
            <w:proofErr w:type="spellEnd"/>
            <w:r w:rsidRPr="009F465A">
              <w:rPr>
                <w:sz w:val="28"/>
                <w:szCs w:val="28"/>
              </w:rPr>
              <w:t>;</w:t>
            </w:r>
          </w:p>
          <w:p w:rsidR="001F70BA" w:rsidRPr="009F465A" w:rsidRDefault="001F70BA" w:rsidP="001F70BA">
            <w:pPr>
              <w:shd w:val="clear" w:color="auto" w:fill="FFFFFF"/>
              <w:ind w:left="56" w:right="149"/>
              <w:textAlignment w:val="baseline"/>
              <w:rPr>
                <w:sz w:val="28"/>
                <w:szCs w:val="28"/>
                <w:lang w:eastAsia="uk-UA"/>
              </w:rPr>
            </w:pPr>
            <w:bookmarkStart w:id="54" w:name="n105"/>
            <w:bookmarkEnd w:id="54"/>
            <w:r w:rsidRPr="009F465A">
              <w:rPr>
                <w:sz w:val="28"/>
                <w:szCs w:val="28"/>
              </w:rPr>
              <w:t>2) здатність приймати зміни та змінюватись</w:t>
            </w:r>
          </w:p>
        </w:tc>
      </w:tr>
      <w:tr w:rsidR="00B004BC" w:rsidRPr="009F465A" w:rsidTr="00CF2D02">
        <w:tc>
          <w:tcPr>
            <w:tcW w:w="533" w:type="dxa"/>
            <w:tcBorders>
              <w:top w:val="nil"/>
              <w:left w:val="nil"/>
              <w:bottom w:val="nil"/>
              <w:right w:val="nil"/>
            </w:tcBorders>
          </w:tcPr>
          <w:p w:rsidR="00B004BC" w:rsidRPr="009F465A" w:rsidRDefault="00B004BC" w:rsidP="00873DE4">
            <w:pPr>
              <w:suppressAutoHyphens w:val="0"/>
              <w:textAlignment w:val="baseline"/>
              <w:rPr>
                <w:sz w:val="28"/>
                <w:szCs w:val="28"/>
                <w:lang w:eastAsia="ru-RU"/>
              </w:rPr>
            </w:pPr>
          </w:p>
        </w:tc>
        <w:tc>
          <w:tcPr>
            <w:tcW w:w="2278" w:type="dxa"/>
            <w:tcBorders>
              <w:top w:val="nil"/>
              <w:left w:val="nil"/>
              <w:bottom w:val="nil"/>
              <w:right w:val="nil"/>
            </w:tcBorders>
          </w:tcPr>
          <w:p w:rsidR="00B004BC" w:rsidRPr="009F465A" w:rsidRDefault="00B004BC" w:rsidP="00BD764E">
            <w:pPr>
              <w:suppressAutoHyphens w:val="0"/>
              <w:textAlignment w:val="baseline"/>
              <w:rPr>
                <w:sz w:val="28"/>
                <w:szCs w:val="28"/>
                <w:lang w:eastAsia="ru-RU"/>
              </w:rPr>
            </w:pPr>
          </w:p>
        </w:tc>
        <w:tc>
          <w:tcPr>
            <w:tcW w:w="6706" w:type="dxa"/>
            <w:tcBorders>
              <w:top w:val="nil"/>
              <w:left w:val="nil"/>
              <w:bottom w:val="nil"/>
              <w:right w:val="nil"/>
            </w:tcBorders>
          </w:tcPr>
          <w:p w:rsidR="00B004BC" w:rsidRPr="009F465A" w:rsidRDefault="00B004BC" w:rsidP="001F70BA">
            <w:pPr>
              <w:pStyle w:val="rvps2"/>
              <w:shd w:val="clear" w:color="auto" w:fill="FFFFFF"/>
              <w:spacing w:before="0" w:beforeAutospacing="0" w:after="0" w:afterAutospacing="0"/>
              <w:ind w:left="56"/>
              <w:textAlignment w:val="baseline"/>
              <w:rPr>
                <w:lang w:val="uk-UA"/>
              </w:rPr>
            </w:pPr>
          </w:p>
        </w:tc>
      </w:tr>
      <w:tr w:rsidR="001F70BA" w:rsidRPr="009F465A" w:rsidTr="00CF2D02">
        <w:tc>
          <w:tcPr>
            <w:tcW w:w="533" w:type="dxa"/>
            <w:tcBorders>
              <w:top w:val="nil"/>
              <w:left w:val="nil"/>
              <w:bottom w:val="nil"/>
              <w:right w:val="nil"/>
            </w:tcBorders>
          </w:tcPr>
          <w:p w:rsidR="001F70BA" w:rsidRPr="009F465A" w:rsidRDefault="00CC091D" w:rsidP="00873DE4">
            <w:pPr>
              <w:suppressAutoHyphens w:val="0"/>
              <w:textAlignment w:val="baseline"/>
              <w:rPr>
                <w:sz w:val="28"/>
                <w:szCs w:val="28"/>
                <w:lang w:eastAsia="ru-RU"/>
              </w:rPr>
            </w:pPr>
            <w:r w:rsidRPr="009F465A">
              <w:rPr>
                <w:sz w:val="28"/>
                <w:szCs w:val="28"/>
                <w:lang w:eastAsia="ru-RU"/>
              </w:rPr>
              <w:t>4</w:t>
            </w:r>
            <w:r w:rsidR="001F70BA" w:rsidRPr="009F465A">
              <w:rPr>
                <w:sz w:val="28"/>
                <w:szCs w:val="28"/>
                <w:lang w:eastAsia="ru-RU"/>
              </w:rPr>
              <w:t>.</w:t>
            </w:r>
          </w:p>
        </w:tc>
        <w:tc>
          <w:tcPr>
            <w:tcW w:w="2278" w:type="dxa"/>
            <w:tcBorders>
              <w:top w:val="nil"/>
              <w:left w:val="nil"/>
              <w:bottom w:val="nil"/>
              <w:right w:val="nil"/>
            </w:tcBorders>
          </w:tcPr>
          <w:p w:rsidR="001F70BA" w:rsidRPr="009F465A" w:rsidRDefault="001F70BA" w:rsidP="00BD764E">
            <w:pPr>
              <w:suppressAutoHyphens w:val="0"/>
              <w:textAlignment w:val="baseline"/>
              <w:rPr>
                <w:sz w:val="28"/>
                <w:szCs w:val="28"/>
                <w:lang w:eastAsia="ru-RU"/>
              </w:rPr>
            </w:pPr>
            <w:r w:rsidRPr="009F465A">
              <w:rPr>
                <w:sz w:val="28"/>
                <w:szCs w:val="28"/>
                <w:lang w:eastAsia="ru-RU"/>
              </w:rPr>
              <w:t>Технічні вміння</w:t>
            </w:r>
          </w:p>
        </w:tc>
        <w:tc>
          <w:tcPr>
            <w:tcW w:w="6706" w:type="dxa"/>
            <w:tcBorders>
              <w:top w:val="nil"/>
              <w:left w:val="nil"/>
              <w:bottom w:val="nil"/>
              <w:right w:val="nil"/>
            </w:tcBorders>
          </w:tcPr>
          <w:p w:rsidR="001F70BA" w:rsidRPr="009F465A" w:rsidRDefault="002A6D99" w:rsidP="003F76B6">
            <w:pPr>
              <w:pStyle w:val="rvps2"/>
              <w:shd w:val="clear" w:color="auto" w:fill="FFFFFF"/>
              <w:spacing w:before="0" w:beforeAutospacing="0" w:after="0" w:afterAutospacing="0"/>
              <w:ind w:left="56"/>
              <w:jc w:val="both"/>
              <w:textAlignment w:val="baseline"/>
              <w:rPr>
                <w:sz w:val="28"/>
                <w:szCs w:val="28"/>
                <w:lang w:val="uk-UA"/>
              </w:rPr>
            </w:pPr>
            <w:r w:rsidRPr="009F465A">
              <w:rPr>
                <w:sz w:val="28"/>
                <w:szCs w:val="28"/>
                <w:lang w:val="uk-UA"/>
              </w:rPr>
              <w:t xml:space="preserve">вміння </w:t>
            </w:r>
            <w:r w:rsidR="001F70BA" w:rsidRPr="009F465A">
              <w:rPr>
                <w:sz w:val="28"/>
                <w:szCs w:val="28"/>
                <w:lang w:val="uk-UA"/>
              </w:rPr>
              <w:t>використо</w:t>
            </w:r>
            <w:r w:rsidR="003F76B6" w:rsidRPr="009F465A">
              <w:rPr>
                <w:sz w:val="28"/>
                <w:szCs w:val="28"/>
                <w:lang w:val="uk-UA"/>
              </w:rPr>
              <w:t>вувати комп’ютерне обладнання й</w:t>
            </w:r>
            <w:r w:rsidR="001F70BA" w:rsidRPr="009F465A">
              <w:rPr>
                <w:sz w:val="28"/>
                <w:szCs w:val="28"/>
                <w:lang w:val="uk-UA"/>
              </w:rPr>
              <w:t xml:space="preserve"> програмне забезпечення, використовувати офісну техніку</w:t>
            </w:r>
          </w:p>
        </w:tc>
      </w:tr>
      <w:tr w:rsidR="001F70BA" w:rsidRPr="009F465A" w:rsidTr="00CF2D02">
        <w:tc>
          <w:tcPr>
            <w:tcW w:w="533" w:type="dxa"/>
            <w:tcBorders>
              <w:top w:val="nil"/>
              <w:left w:val="nil"/>
              <w:bottom w:val="nil"/>
              <w:right w:val="nil"/>
            </w:tcBorders>
          </w:tcPr>
          <w:p w:rsidR="001F70BA" w:rsidRPr="009F465A" w:rsidRDefault="001F70BA" w:rsidP="00873DE4">
            <w:pPr>
              <w:suppressAutoHyphens w:val="0"/>
              <w:textAlignment w:val="baseline"/>
              <w:rPr>
                <w:sz w:val="28"/>
                <w:szCs w:val="28"/>
                <w:lang w:eastAsia="ru-RU"/>
              </w:rPr>
            </w:pPr>
          </w:p>
        </w:tc>
        <w:tc>
          <w:tcPr>
            <w:tcW w:w="2278" w:type="dxa"/>
            <w:tcBorders>
              <w:top w:val="nil"/>
              <w:left w:val="nil"/>
              <w:bottom w:val="nil"/>
              <w:right w:val="nil"/>
            </w:tcBorders>
          </w:tcPr>
          <w:p w:rsidR="001F70BA" w:rsidRPr="009F465A" w:rsidRDefault="001F70BA" w:rsidP="00BD764E">
            <w:pPr>
              <w:suppressAutoHyphens w:val="0"/>
              <w:textAlignment w:val="baseline"/>
              <w:rPr>
                <w:sz w:val="28"/>
                <w:szCs w:val="28"/>
                <w:lang w:eastAsia="ru-RU"/>
              </w:rPr>
            </w:pPr>
          </w:p>
        </w:tc>
        <w:tc>
          <w:tcPr>
            <w:tcW w:w="6706" w:type="dxa"/>
            <w:tcBorders>
              <w:top w:val="nil"/>
              <w:left w:val="nil"/>
              <w:bottom w:val="nil"/>
              <w:right w:val="nil"/>
            </w:tcBorders>
          </w:tcPr>
          <w:p w:rsidR="001F70BA" w:rsidRPr="009F465A" w:rsidRDefault="001F70BA" w:rsidP="001F70BA">
            <w:pPr>
              <w:pStyle w:val="rvps2"/>
              <w:shd w:val="clear" w:color="auto" w:fill="FFFFFF"/>
              <w:spacing w:before="0" w:beforeAutospacing="0" w:after="0" w:afterAutospacing="0"/>
              <w:ind w:left="56"/>
              <w:textAlignment w:val="baseline"/>
              <w:rPr>
                <w:lang w:val="uk-UA"/>
              </w:rPr>
            </w:pPr>
          </w:p>
        </w:tc>
      </w:tr>
      <w:tr w:rsidR="001F70BA" w:rsidRPr="009F465A" w:rsidTr="00CF2D02">
        <w:tc>
          <w:tcPr>
            <w:tcW w:w="533" w:type="dxa"/>
            <w:tcBorders>
              <w:top w:val="nil"/>
              <w:left w:val="nil"/>
              <w:bottom w:val="nil"/>
              <w:right w:val="nil"/>
            </w:tcBorders>
          </w:tcPr>
          <w:p w:rsidR="001F70BA" w:rsidRPr="009F465A" w:rsidRDefault="00CC091D" w:rsidP="00873DE4">
            <w:pPr>
              <w:suppressAutoHyphens w:val="0"/>
              <w:textAlignment w:val="baseline"/>
              <w:rPr>
                <w:sz w:val="28"/>
                <w:szCs w:val="28"/>
                <w:lang w:eastAsia="ru-RU"/>
              </w:rPr>
            </w:pPr>
            <w:r w:rsidRPr="009F465A">
              <w:rPr>
                <w:sz w:val="28"/>
                <w:szCs w:val="28"/>
                <w:lang w:eastAsia="ru-RU"/>
              </w:rPr>
              <w:t>5</w:t>
            </w:r>
            <w:r w:rsidR="001F70BA" w:rsidRPr="009F465A">
              <w:rPr>
                <w:sz w:val="28"/>
                <w:szCs w:val="28"/>
                <w:lang w:eastAsia="ru-RU"/>
              </w:rPr>
              <w:t>.</w:t>
            </w:r>
          </w:p>
        </w:tc>
        <w:tc>
          <w:tcPr>
            <w:tcW w:w="2278" w:type="dxa"/>
            <w:tcBorders>
              <w:top w:val="nil"/>
              <w:left w:val="nil"/>
              <w:bottom w:val="nil"/>
              <w:right w:val="nil"/>
            </w:tcBorders>
          </w:tcPr>
          <w:p w:rsidR="001F70BA" w:rsidRPr="009F465A" w:rsidRDefault="001F70BA" w:rsidP="00BD764E">
            <w:pPr>
              <w:suppressAutoHyphens w:val="0"/>
              <w:textAlignment w:val="baseline"/>
              <w:rPr>
                <w:sz w:val="28"/>
                <w:szCs w:val="28"/>
                <w:lang w:eastAsia="ru-RU"/>
              </w:rPr>
            </w:pPr>
            <w:r w:rsidRPr="009F465A">
              <w:rPr>
                <w:sz w:val="28"/>
                <w:szCs w:val="28"/>
                <w:lang w:eastAsia="ru-RU"/>
              </w:rPr>
              <w:t>Особистісні компетенції</w:t>
            </w:r>
          </w:p>
        </w:tc>
        <w:tc>
          <w:tcPr>
            <w:tcW w:w="6706" w:type="dxa"/>
            <w:tcBorders>
              <w:top w:val="nil"/>
              <w:left w:val="nil"/>
              <w:bottom w:val="nil"/>
              <w:right w:val="nil"/>
            </w:tcBorders>
          </w:tcPr>
          <w:p w:rsidR="001F70BA" w:rsidRPr="009F465A" w:rsidRDefault="001F70BA" w:rsidP="001F70BA">
            <w:pPr>
              <w:pStyle w:val="rvps2"/>
              <w:shd w:val="clear" w:color="auto" w:fill="FFFFFF"/>
              <w:spacing w:before="0" w:beforeAutospacing="0" w:after="0" w:afterAutospacing="0"/>
              <w:ind w:left="56"/>
              <w:jc w:val="both"/>
              <w:textAlignment w:val="baseline"/>
              <w:rPr>
                <w:sz w:val="28"/>
                <w:szCs w:val="28"/>
              </w:rPr>
            </w:pPr>
            <w:r w:rsidRPr="009F465A">
              <w:rPr>
                <w:sz w:val="28"/>
                <w:szCs w:val="28"/>
              </w:rPr>
              <w:t xml:space="preserve">1) </w:t>
            </w:r>
            <w:proofErr w:type="spellStart"/>
            <w:r w:rsidRPr="009F465A">
              <w:rPr>
                <w:sz w:val="28"/>
                <w:szCs w:val="28"/>
              </w:rPr>
              <w:t>відповідальність</w:t>
            </w:r>
            <w:proofErr w:type="spellEnd"/>
            <w:r w:rsidRPr="009F465A">
              <w:rPr>
                <w:sz w:val="28"/>
                <w:szCs w:val="28"/>
              </w:rPr>
              <w:t>;</w:t>
            </w:r>
            <w:bookmarkStart w:id="55" w:name="n110"/>
            <w:bookmarkEnd w:id="55"/>
          </w:p>
          <w:p w:rsidR="001F70BA" w:rsidRPr="009F465A" w:rsidRDefault="001F70BA" w:rsidP="001F70BA">
            <w:pPr>
              <w:pStyle w:val="rvps2"/>
              <w:shd w:val="clear" w:color="auto" w:fill="FFFFFF"/>
              <w:spacing w:before="0" w:beforeAutospacing="0" w:after="0" w:afterAutospacing="0"/>
              <w:ind w:left="56"/>
              <w:jc w:val="both"/>
              <w:textAlignment w:val="baseline"/>
              <w:rPr>
                <w:sz w:val="28"/>
                <w:szCs w:val="28"/>
              </w:rPr>
            </w:pPr>
            <w:r w:rsidRPr="009F465A">
              <w:rPr>
                <w:sz w:val="28"/>
                <w:szCs w:val="28"/>
              </w:rPr>
              <w:t xml:space="preserve">2) </w:t>
            </w:r>
            <w:proofErr w:type="spellStart"/>
            <w:r w:rsidRPr="009F465A">
              <w:rPr>
                <w:sz w:val="28"/>
                <w:szCs w:val="28"/>
              </w:rPr>
              <w:t>системність</w:t>
            </w:r>
            <w:proofErr w:type="spellEnd"/>
            <w:r w:rsidRPr="009F465A">
              <w:rPr>
                <w:sz w:val="28"/>
                <w:szCs w:val="28"/>
              </w:rPr>
              <w:t xml:space="preserve"> </w:t>
            </w:r>
            <w:proofErr w:type="spellStart"/>
            <w:r w:rsidRPr="009F465A">
              <w:rPr>
                <w:sz w:val="28"/>
                <w:szCs w:val="28"/>
              </w:rPr>
              <w:t>і</w:t>
            </w:r>
            <w:proofErr w:type="spellEnd"/>
            <w:r w:rsidRPr="009F465A">
              <w:rPr>
                <w:sz w:val="28"/>
                <w:szCs w:val="28"/>
              </w:rPr>
              <w:t xml:space="preserve"> </w:t>
            </w:r>
            <w:proofErr w:type="spellStart"/>
            <w:r w:rsidRPr="009F465A">
              <w:rPr>
                <w:sz w:val="28"/>
                <w:szCs w:val="28"/>
              </w:rPr>
              <w:t>самостійність</w:t>
            </w:r>
            <w:proofErr w:type="spellEnd"/>
            <w:r w:rsidRPr="009F465A">
              <w:rPr>
                <w:sz w:val="28"/>
                <w:szCs w:val="28"/>
              </w:rPr>
              <w:t xml:space="preserve"> в </w:t>
            </w:r>
            <w:proofErr w:type="spellStart"/>
            <w:r w:rsidRPr="009F465A">
              <w:rPr>
                <w:sz w:val="28"/>
                <w:szCs w:val="28"/>
              </w:rPr>
              <w:t>роботі</w:t>
            </w:r>
            <w:proofErr w:type="spellEnd"/>
            <w:r w:rsidRPr="009F465A">
              <w:rPr>
                <w:sz w:val="28"/>
                <w:szCs w:val="28"/>
              </w:rPr>
              <w:t>;</w:t>
            </w:r>
          </w:p>
          <w:p w:rsidR="001F70BA" w:rsidRPr="009F465A" w:rsidRDefault="001F70BA" w:rsidP="001F70BA">
            <w:pPr>
              <w:pStyle w:val="rvps2"/>
              <w:shd w:val="clear" w:color="auto" w:fill="FFFFFF"/>
              <w:spacing w:before="0" w:beforeAutospacing="0" w:after="0" w:afterAutospacing="0"/>
              <w:ind w:left="56"/>
              <w:jc w:val="both"/>
              <w:textAlignment w:val="baseline"/>
              <w:rPr>
                <w:sz w:val="28"/>
                <w:szCs w:val="28"/>
              </w:rPr>
            </w:pPr>
            <w:bookmarkStart w:id="56" w:name="n111"/>
            <w:bookmarkEnd w:id="56"/>
            <w:r w:rsidRPr="009F465A">
              <w:rPr>
                <w:sz w:val="28"/>
                <w:szCs w:val="28"/>
              </w:rPr>
              <w:t xml:space="preserve">3) </w:t>
            </w:r>
            <w:proofErr w:type="spellStart"/>
            <w:r w:rsidRPr="009F465A">
              <w:rPr>
                <w:sz w:val="28"/>
                <w:szCs w:val="28"/>
              </w:rPr>
              <w:t>уважність</w:t>
            </w:r>
            <w:proofErr w:type="spellEnd"/>
            <w:r w:rsidRPr="009F465A">
              <w:rPr>
                <w:sz w:val="28"/>
                <w:szCs w:val="28"/>
              </w:rPr>
              <w:t xml:space="preserve"> до деталей;</w:t>
            </w:r>
          </w:p>
          <w:p w:rsidR="001F70BA" w:rsidRPr="009F465A" w:rsidRDefault="0095579A" w:rsidP="001F70BA">
            <w:pPr>
              <w:pStyle w:val="rvps2"/>
              <w:shd w:val="clear" w:color="auto" w:fill="FFFFFF"/>
              <w:spacing w:before="0" w:beforeAutospacing="0" w:after="0" w:afterAutospacing="0"/>
              <w:ind w:left="56"/>
              <w:jc w:val="both"/>
              <w:textAlignment w:val="baseline"/>
              <w:rPr>
                <w:sz w:val="28"/>
                <w:szCs w:val="28"/>
              </w:rPr>
            </w:pPr>
            <w:bookmarkStart w:id="57" w:name="n112"/>
            <w:bookmarkStart w:id="58" w:name="n113"/>
            <w:bookmarkEnd w:id="57"/>
            <w:bookmarkEnd w:id="58"/>
            <w:r w:rsidRPr="009F465A">
              <w:rPr>
                <w:sz w:val="28"/>
                <w:szCs w:val="28"/>
                <w:lang w:val="uk-UA"/>
              </w:rPr>
              <w:t>4</w:t>
            </w:r>
            <w:r w:rsidR="001F70BA" w:rsidRPr="009F465A">
              <w:rPr>
                <w:sz w:val="28"/>
                <w:szCs w:val="28"/>
              </w:rPr>
              <w:t xml:space="preserve">) </w:t>
            </w:r>
            <w:proofErr w:type="spellStart"/>
            <w:r w:rsidR="001F70BA" w:rsidRPr="009F465A">
              <w:rPr>
                <w:sz w:val="28"/>
                <w:szCs w:val="28"/>
              </w:rPr>
              <w:t>креативність</w:t>
            </w:r>
            <w:proofErr w:type="spellEnd"/>
            <w:r w:rsidR="001F70BA" w:rsidRPr="009F465A">
              <w:rPr>
                <w:sz w:val="28"/>
                <w:szCs w:val="28"/>
              </w:rPr>
              <w:t xml:space="preserve"> та </w:t>
            </w:r>
            <w:proofErr w:type="spellStart"/>
            <w:r w:rsidR="001F70BA" w:rsidRPr="009F465A">
              <w:rPr>
                <w:sz w:val="28"/>
                <w:szCs w:val="28"/>
              </w:rPr>
              <w:t>ініціативність</w:t>
            </w:r>
            <w:proofErr w:type="spellEnd"/>
            <w:r w:rsidR="001F70BA" w:rsidRPr="009F465A">
              <w:rPr>
                <w:sz w:val="28"/>
                <w:szCs w:val="28"/>
              </w:rPr>
              <w:t>;</w:t>
            </w:r>
          </w:p>
          <w:p w:rsidR="001F70BA" w:rsidRPr="009F465A" w:rsidRDefault="0095579A" w:rsidP="001F70BA">
            <w:pPr>
              <w:pStyle w:val="rvps2"/>
              <w:shd w:val="clear" w:color="auto" w:fill="FFFFFF"/>
              <w:spacing w:before="0" w:beforeAutospacing="0" w:after="0" w:afterAutospacing="0"/>
              <w:ind w:left="56"/>
              <w:jc w:val="both"/>
              <w:textAlignment w:val="baseline"/>
              <w:rPr>
                <w:sz w:val="28"/>
                <w:szCs w:val="28"/>
                <w:lang w:val="uk-UA"/>
              </w:rPr>
            </w:pPr>
            <w:bookmarkStart w:id="59" w:name="n114"/>
            <w:bookmarkEnd w:id="59"/>
            <w:r w:rsidRPr="009F465A">
              <w:rPr>
                <w:sz w:val="28"/>
                <w:szCs w:val="28"/>
                <w:lang w:val="uk-UA"/>
              </w:rPr>
              <w:t>5</w:t>
            </w:r>
            <w:r w:rsidR="001F70BA" w:rsidRPr="009F465A">
              <w:rPr>
                <w:sz w:val="28"/>
                <w:szCs w:val="28"/>
              </w:rPr>
              <w:t xml:space="preserve">) </w:t>
            </w:r>
            <w:proofErr w:type="spellStart"/>
            <w:r w:rsidR="001F70BA" w:rsidRPr="009F465A">
              <w:rPr>
                <w:sz w:val="28"/>
                <w:szCs w:val="28"/>
              </w:rPr>
              <w:t>орієнтація</w:t>
            </w:r>
            <w:proofErr w:type="spellEnd"/>
            <w:r w:rsidR="001F70BA" w:rsidRPr="009F465A">
              <w:rPr>
                <w:sz w:val="28"/>
                <w:szCs w:val="28"/>
              </w:rPr>
              <w:t xml:space="preserve"> на </w:t>
            </w:r>
            <w:proofErr w:type="spellStart"/>
            <w:r w:rsidR="001F70BA" w:rsidRPr="009F465A">
              <w:rPr>
                <w:sz w:val="28"/>
                <w:szCs w:val="28"/>
              </w:rPr>
              <w:t>саморозвиток</w:t>
            </w:r>
            <w:proofErr w:type="spellEnd"/>
            <w:r w:rsidR="001F70BA" w:rsidRPr="009F465A">
              <w:rPr>
                <w:sz w:val="28"/>
                <w:szCs w:val="28"/>
              </w:rPr>
              <w:t>;</w:t>
            </w:r>
          </w:p>
          <w:p w:rsidR="0050518D" w:rsidRPr="009F465A" w:rsidRDefault="0095579A" w:rsidP="001F70BA">
            <w:pPr>
              <w:pStyle w:val="rvps2"/>
              <w:shd w:val="clear" w:color="auto" w:fill="FFFFFF"/>
              <w:spacing w:before="0" w:beforeAutospacing="0" w:after="0" w:afterAutospacing="0"/>
              <w:ind w:left="56"/>
              <w:jc w:val="both"/>
              <w:textAlignment w:val="baseline"/>
              <w:rPr>
                <w:sz w:val="28"/>
                <w:szCs w:val="28"/>
                <w:lang w:val="uk-UA"/>
              </w:rPr>
            </w:pPr>
            <w:r w:rsidRPr="009F465A">
              <w:rPr>
                <w:sz w:val="28"/>
                <w:szCs w:val="28"/>
                <w:lang w:val="uk-UA"/>
              </w:rPr>
              <w:t>6</w:t>
            </w:r>
            <w:r w:rsidR="0050518D" w:rsidRPr="009F465A">
              <w:rPr>
                <w:sz w:val="28"/>
                <w:szCs w:val="28"/>
                <w:lang w:val="uk-UA"/>
              </w:rPr>
              <w:t xml:space="preserve">) </w:t>
            </w:r>
            <w:proofErr w:type="spellStart"/>
            <w:r w:rsidR="0050518D" w:rsidRPr="009F465A">
              <w:rPr>
                <w:sz w:val="28"/>
                <w:szCs w:val="28"/>
              </w:rPr>
              <w:t>орієнтація</w:t>
            </w:r>
            <w:proofErr w:type="spellEnd"/>
            <w:r w:rsidR="0050518D" w:rsidRPr="009F465A">
              <w:rPr>
                <w:sz w:val="28"/>
                <w:szCs w:val="28"/>
              </w:rPr>
              <w:t xml:space="preserve"> на </w:t>
            </w:r>
            <w:r w:rsidR="0050518D" w:rsidRPr="009F465A">
              <w:rPr>
                <w:sz w:val="28"/>
                <w:szCs w:val="28"/>
                <w:lang w:val="uk-UA"/>
              </w:rPr>
              <w:t>обслуговування;</w:t>
            </w:r>
          </w:p>
          <w:p w:rsidR="001F70BA" w:rsidRPr="009F465A" w:rsidRDefault="001F70BA" w:rsidP="001F70BA">
            <w:pPr>
              <w:pStyle w:val="rvps2"/>
              <w:shd w:val="clear" w:color="auto" w:fill="FFFFFF"/>
              <w:spacing w:before="0" w:beforeAutospacing="0" w:after="0" w:afterAutospacing="0"/>
              <w:ind w:left="56"/>
              <w:textAlignment w:val="baseline"/>
              <w:rPr>
                <w:sz w:val="28"/>
                <w:szCs w:val="28"/>
                <w:lang w:val="uk-UA"/>
              </w:rPr>
            </w:pPr>
            <w:bookmarkStart w:id="60" w:name="n115"/>
            <w:bookmarkStart w:id="61" w:name="n116"/>
            <w:bookmarkEnd w:id="60"/>
            <w:bookmarkEnd w:id="61"/>
            <w:r w:rsidRPr="009F465A">
              <w:rPr>
                <w:sz w:val="28"/>
                <w:szCs w:val="28"/>
              </w:rPr>
              <w:t xml:space="preserve">7) </w:t>
            </w:r>
            <w:proofErr w:type="spellStart"/>
            <w:r w:rsidRPr="009F465A">
              <w:rPr>
                <w:sz w:val="28"/>
                <w:szCs w:val="28"/>
              </w:rPr>
              <w:t>вміння</w:t>
            </w:r>
            <w:proofErr w:type="spellEnd"/>
            <w:r w:rsidRPr="009F465A">
              <w:rPr>
                <w:sz w:val="28"/>
                <w:szCs w:val="28"/>
              </w:rPr>
              <w:t xml:space="preserve"> </w:t>
            </w:r>
            <w:proofErr w:type="spellStart"/>
            <w:r w:rsidRPr="009F465A">
              <w:rPr>
                <w:sz w:val="28"/>
                <w:szCs w:val="28"/>
              </w:rPr>
              <w:t>працювати</w:t>
            </w:r>
            <w:proofErr w:type="spellEnd"/>
            <w:r w:rsidRPr="009F465A">
              <w:rPr>
                <w:sz w:val="28"/>
                <w:szCs w:val="28"/>
              </w:rPr>
              <w:t xml:space="preserve"> в </w:t>
            </w:r>
            <w:proofErr w:type="spellStart"/>
            <w:r w:rsidRPr="009F465A">
              <w:rPr>
                <w:sz w:val="28"/>
                <w:szCs w:val="28"/>
              </w:rPr>
              <w:t>стресових</w:t>
            </w:r>
            <w:proofErr w:type="spellEnd"/>
            <w:r w:rsidRPr="009F465A">
              <w:rPr>
                <w:sz w:val="28"/>
                <w:szCs w:val="28"/>
              </w:rPr>
              <w:t xml:space="preserve"> </w:t>
            </w:r>
            <w:proofErr w:type="spellStart"/>
            <w:r w:rsidRPr="009F465A">
              <w:rPr>
                <w:sz w:val="28"/>
                <w:szCs w:val="28"/>
              </w:rPr>
              <w:t>ситуаціях</w:t>
            </w:r>
            <w:proofErr w:type="spellEnd"/>
          </w:p>
          <w:p w:rsidR="0050518D" w:rsidRPr="009F465A" w:rsidRDefault="0050518D" w:rsidP="001F70BA">
            <w:pPr>
              <w:pStyle w:val="rvps2"/>
              <w:shd w:val="clear" w:color="auto" w:fill="FFFFFF"/>
              <w:spacing w:before="0" w:beforeAutospacing="0" w:after="0" w:afterAutospacing="0"/>
              <w:ind w:left="56"/>
              <w:textAlignment w:val="baseline"/>
              <w:rPr>
                <w:sz w:val="28"/>
                <w:szCs w:val="28"/>
                <w:lang w:val="uk-UA"/>
              </w:rPr>
            </w:pPr>
          </w:p>
        </w:tc>
      </w:tr>
      <w:tr w:rsidR="001F70BA" w:rsidRPr="009F465A" w:rsidTr="00CF2D02">
        <w:tc>
          <w:tcPr>
            <w:tcW w:w="9517" w:type="dxa"/>
            <w:gridSpan w:val="3"/>
            <w:tcBorders>
              <w:top w:val="nil"/>
              <w:left w:val="nil"/>
              <w:bottom w:val="nil"/>
              <w:right w:val="nil"/>
            </w:tcBorders>
          </w:tcPr>
          <w:p w:rsidR="001F70BA" w:rsidRPr="009F465A" w:rsidRDefault="0039326C" w:rsidP="0039326C">
            <w:pPr>
              <w:pStyle w:val="rvps2"/>
              <w:shd w:val="clear" w:color="auto" w:fill="FFFFFF"/>
              <w:spacing w:before="0" w:beforeAutospacing="0" w:after="0" w:afterAutospacing="0"/>
              <w:ind w:left="56"/>
              <w:jc w:val="center"/>
              <w:textAlignment w:val="baseline"/>
              <w:rPr>
                <w:b/>
                <w:sz w:val="28"/>
                <w:szCs w:val="28"/>
                <w:lang w:val="uk-UA"/>
              </w:rPr>
            </w:pPr>
            <w:r w:rsidRPr="009F465A">
              <w:rPr>
                <w:b/>
                <w:sz w:val="28"/>
                <w:szCs w:val="28"/>
                <w:lang w:val="uk-UA"/>
              </w:rPr>
              <w:t>Професійні знання</w:t>
            </w:r>
          </w:p>
        </w:tc>
      </w:tr>
      <w:tr w:rsidR="0039326C" w:rsidRPr="009F465A" w:rsidTr="00CF2D02">
        <w:tc>
          <w:tcPr>
            <w:tcW w:w="9517" w:type="dxa"/>
            <w:gridSpan w:val="3"/>
            <w:tcBorders>
              <w:top w:val="nil"/>
              <w:left w:val="nil"/>
              <w:bottom w:val="nil"/>
              <w:right w:val="nil"/>
            </w:tcBorders>
          </w:tcPr>
          <w:p w:rsidR="0039326C" w:rsidRPr="009F465A" w:rsidRDefault="0039326C" w:rsidP="0039326C">
            <w:pPr>
              <w:pStyle w:val="rvps2"/>
              <w:shd w:val="clear" w:color="auto" w:fill="FFFFFF"/>
              <w:spacing w:before="0" w:beforeAutospacing="0" w:after="0" w:afterAutospacing="0"/>
              <w:ind w:left="56"/>
              <w:jc w:val="center"/>
              <w:textAlignment w:val="baseline"/>
              <w:rPr>
                <w:b/>
                <w:lang w:val="uk-UA"/>
              </w:rPr>
            </w:pPr>
          </w:p>
        </w:tc>
      </w:tr>
      <w:tr w:rsidR="001F70BA" w:rsidRPr="009F465A" w:rsidTr="00CF2D02">
        <w:tc>
          <w:tcPr>
            <w:tcW w:w="533" w:type="dxa"/>
            <w:tcBorders>
              <w:top w:val="nil"/>
              <w:left w:val="nil"/>
              <w:bottom w:val="nil"/>
              <w:right w:val="nil"/>
            </w:tcBorders>
          </w:tcPr>
          <w:p w:rsidR="001F70BA" w:rsidRPr="009F465A" w:rsidRDefault="001F70BA" w:rsidP="0039326C">
            <w:pPr>
              <w:suppressAutoHyphens w:val="0"/>
              <w:jc w:val="center"/>
              <w:textAlignment w:val="baseline"/>
              <w:rPr>
                <w:b/>
                <w:sz w:val="28"/>
                <w:szCs w:val="28"/>
                <w:lang w:eastAsia="ru-RU"/>
              </w:rPr>
            </w:pPr>
          </w:p>
        </w:tc>
        <w:tc>
          <w:tcPr>
            <w:tcW w:w="2278" w:type="dxa"/>
            <w:tcBorders>
              <w:top w:val="nil"/>
              <w:left w:val="nil"/>
              <w:bottom w:val="nil"/>
              <w:right w:val="nil"/>
            </w:tcBorders>
          </w:tcPr>
          <w:p w:rsidR="001F70BA" w:rsidRPr="009F465A" w:rsidRDefault="0039326C" w:rsidP="0039326C">
            <w:pPr>
              <w:suppressAutoHyphens w:val="0"/>
              <w:textAlignment w:val="baseline"/>
              <w:rPr>
                <w:b/>
                <w:sz w:val="28"/>
                <w:szCs w:val="28"/>
                <w:lang w:eastAsia="ru-RU"/>
              </w:rPr>
            </w:pPr>
            <w:r w:rsidRPr="009F465A">
              <w:rPr>
                <w:b/>
                <w:sz w:val="28"/>
                <w:szCs w:val="28"/>
                <w:lang w:eastAsia="ru-RU"/>
              </w:rPr>
              <w:t>Вимога</w:t>
            </w:r>
          </w:p>
        </w:tc>
        <w:tc>
          <w:tcPr>
            <w:tcW w:w="6706" w:type="dxa"/>
            <w:tcBorders>
              <w:top w:val="nil"/>
              <w:left w:val="nil"/>
              <w:bottom w:val="nil"/>
              <w:right w:val="nil"/>
            </w:tcBorders>
          </w:tcPr>
          <w:p w:rsidR="001F70BA" w:rsidRPr="009F465A" w:rsidRDefault="0039326C" w:rsidP="0039326C">
            <w:pPr>
              <w:pStyle w:val="rvps2"/>
              <w:shd w:val="clear" w:color="auto" w:fill="FFFFFF"/>
              <w:spacing w:before="0" w:beforeAutospacing="0" w:after="0" w:afterAutospacing="0"/>
              <w:ind w:left="56"/>
              <w:textAlignment w:val="baseline"/>
              <w:rPr>
                <w:b/>
                <w:sz w:val="28"/>
                <w:szCs w:val="28"/>
                <w:lang w:val="uk-UA"/>
              </w:rPr>
            </w:pPr>
            <w:r w:rsidRPr="009F465A">
              <w:rPr>
                <w:b/>
                <w:sz w:val="28"/>
                <w:szCs w:val="28"/>
                <w:lang w:val="uk-UA"/>
              </w:rPr>
              <w:t>Компоненти вимоги</w:t>
            </w:r>
          </w:p>
        </w:tc>
      </w:tr>
      <w:tr w:rsidR="0039326C" w:rsidRPr="009F465A" w:rsidTr="00CF2D02">
        <w:tc>
          <w:tcPr>
            <w:tcW w:w="533" w:type="dxa"/>
            <w:tcBorders>
              <w:top w:val="nil"/>
              <w:left w:val="nil"/>
              <w:bottom w:val="nil"/>
              <w:right w:val="nil"/>
            </w:tcBorders>
          </w:tcPr>
          <w:p w:rsidR="0039326C" w:rsidRPr="009F465A" w:rsidRDefault="0039326C" w:rsidP="0039326C">
            <w:pPr>
              <w:suppressAutoHyphens w:val="0"/>
              <w:jc w:val="center"/>
              <w:textAlignment w:val="baseline"/>
              <w:rPr>
                <w:b/>
                <w:sz w:val="24"/>
                <w:szCs w:val="24"/>
                <w:lang w:eastAsia="ru-RU"/>
              </w:rPr>
            </w:pPr>
          </w:p>
        </w:tc>
        <w:tc>
          <w:tcPr>
            <w:tcW w:w="2278" w:type="dxa"/>
            <w:tcBorders>
              <w:top w:val="nil"/>
              <w:left w:val="nil"/>
              <w:bottom w:val="nil"/>
              <w:right w:val="nil"/>
            </w:tcBorders>
          </w:tcPr>
          <w:p w:rsidR="0039326C" w:rsidRPr="009F465A" w:rsidRDefault="0039326C" w:rsidP="0039326C">
            <w:pPr>
              <w:suppressAutoHyphens w:val="0"/>
              <w:textAlignment w:val="baseline"/>
              <w:rPr>
                <w:b/>
                <w:sz w:val="24"/>
                <w:szCs w:val="24"/>
                <w:lang w:eastAsia="ru-RU"/>
              </w:rPr>
            </w:pPr>
          </w:p>
        </w:tc>
        <w:tc>
          <w:tcPr>
            <w:tcW w:w="6706" w:type="dxa"/>
            <w:tcBorders>
              <w:top w:val="nil"/>
              <w:left w:val="nil"/>
              <w:bottom w:val="nil"/>
              <w:right w:val="nil"/>
            </w:tcBorders>
          </w:tcPr>
          <w:p w:rsidR="0039326C" w:rsidRPr="009F465A" w:rsidRDefault="0039326C" w:rsidP="0039326C">
            <w:pPr>
              <w:pStyle w:val="rvps2"/>
              <w:shd w:val="clear" w:color="auto" w:fill="FFFFFF"/>
              <w:spacing w:before="0" w:beforeAutospacing="0" w:after="0" w:afterAutospacing="0"/>
              <w:ind w:left="56"/>
              <w:textAlignment w:val="baseline"/>
              <w:rPr>
                <w:b/>
                <w:sz w:val="28"/>
                <w:szCs w:val="28"/>
                <w:lang w:val="uk-UA"/>
              </w:rPr>
            </w:pPr>
          </w:p>
        </w:tc>
      </w:tr>
      <w:tr w:rsidR="00AF4CC7" w:rsidRPr="009F465A" w:rsidTr="00CF2D02">
        <w:tc>
          <w:tcPr>
            <w:tcW w:w="533" w:type="dxa"/>
            <w:tcBorders>
              <w:top w:val="nil"/>
              <w:left w:val="nil"/>
              <w:bottom w:val="nil"/>
              <w:right w:val="nil"/>
            </w:tcBorders>
          </w:tcPr>
          <w:p w:rsidR="00AF4CC7" w:rsidRPr="009F465A" w:rsidRDefault="0039326C" w:rsidP="00873DE4">
            <w:pPr>
              <w:suppressAutoHyphens w:val="0"/>
              <w:textAlignment w:val="baseline"/>
              <w:rPr>
                <w:sz w:val="28"/>
                <w:szCs w:val="28"/>
                <w:lang w:eastAsia="ru-RU"/>
              </w:rPr>
            </w:pPr>
            <w:r w:rsidRPr="009F465A">
              <w:rPr>
                <w:sz w:val="28"/>
                <w:szCs w:val="28"/>
                <w:lang w:eastAsia="ru-RU"/>
              </w:rPr>
              <w:t>1.</w:t>
            </w:r>
          </w:p>
        </w:tc>
        <w:tc>
          <w:tcPr>
            <w:tcW w:w="2278" w:type="dxa"/>
            <w:tcBorders>
              <w:top w:val="nil"/>
              <w:left w:val="nil"/>
              <w:bottom w:val="nil"/>
              <w:right w:val="nil"/>
            </w:tcBorders>
          </w:tcPr>
          <w:p w:rsidR="00AF4CC7" w:rsidRPr="009F465A" w:rsidRDefault="00AF4CC7" w:rsidP="00BD764E">
            <w:pPr>
              <w:suppressAutoHyphens w:val="0"/>
              <w:textAlignment w:val="baseline"/>
              <w:rPr>
                <w:sz w:val="28"/>
                <w:szCs w:val="28"/>
                <w:lang w:eastAsia="ru-RU"/>
              </w:rPr>
            </w:pPr>
            <w:r w:rsidRPr="009F465A">
              <w:rPr>
                <w:sz w:val="28"/>
                <w:szCs w:val="28"/>
                <w:lang w:eastAsia="ru-RU"/>
              </w:rPr>
              <w:t>Знання законодавства</w:t>
            </w:r>
          </w:p>
        </w:tc>
        <w:tc>
          <w:tcPr>
            <w:tcW w:w="6706" w:type="dxa"/>
            <w:tcBorders>
              <w:top w:val="nil"/>
              <w:left w:val="nil"/>
              <w:bottom w:val="nil"/>
              <w:right w:val="nil"/>
            </w:tcBorders>
          </w:tcPr>
          <w:p w:rsidR="00AF4CC7" w:rsidRPr="009F465A" w:rsidRDefault="00AF4CC7" w:rsidP="00BD764E">
            <w:pPr>
              <w:rPr>
                <w:sz w:val="28"/>
                <w:szCs w:val="28"/>
              </w:rPr>
            </w:pPr>
            <w:r w:rsidRPr="009F465A">
              <w:rPr>
                <w:sz w:val="28"/>
                <w:szCs w:val="28"/>
              </w:rPr>
              <w:t xml:space="preserve">1) Конституція України; </w:t>
            </w:r>
          </w:p>
          <w:p w:rsidR="0039326C" w:rsidRPr="009F465A" w:rsidRDefault="00AF4CC7" w:rsidP="000F57BE">
            <w:pPr>
              <w:jc w:val="both"/>
              <w:rPr>
                <w:sz w:val="28"/>
                <w:szCs w:val="28"/>
              </w:rPr>
            </w:pPr>
            <w:r w:rsidRPr="009F465A">
              <w:rPr>
                <w:sz w:val="28"/>
                <w:szCs w:val="28"/>
              </w:rPr>
              <w:t xml:space="preserve">2) Закони України: „Про державну </w:t>
            </w:r>
            <w:proofErr w:type="spellStart"/>
            <w:r w:rsidRPr="009F465A">
              <w:rPr>
                <w:sz w:val="28"/>
                <w:szCs w:val="28"/>
              </w:rPr>
              <w:t>службу”</w:t>
            </w:r>
            <w:proofErr w:type="spellEnd"/>
            <w:r w:rsidR="000F57BE" w:rsidRPr="009F465A">
              <w:rPr>
                <w:sz w:val="28"/>
                <w:szCs w:val="28"/>
              </w:rPr>
              <w:t>;</w:t>
            </w:r>
            <w:r w:rsidR="0039326C" w:rsidRPr="009F465A">
              <w:rPr>
                <w:sz w:val="28"/>
                <w:szCs w:val="28"/>
              </w:rPr>
              <w:t xml:space="preserve"> </w:t>
            </w:r>
            <w:r w:rsidRPr="009F465A">
              <w:rPr>
                <w:sz w:val="28"/>
                <w:szCs w:val="28"/>
              </w:rPr>
              <w:t xml:space="preserve">„Про запобігання </w:t>
            </w:r>
            <w:proofErr w:type="spellStart"/>
            <w:r w:rsidRPr="009F465A">
              <w:rPr>
                <w:sz w:val="28"/>
                <w:szCs w:val="28"/>
              </w:rPr>
              <w:t>корупції</w:t>
            </w:r>
            <w:r w:rsidR="0039326C" w:rsidRPr="009F465A">
              <w:rPr>
                <w:sz w:val="28"/>
                <w:szCs w:val="28"/>
              </w:rPr>
              <w:t>”</w:t>
            </w:r>
            <w:proofErr w:type="spellEnd"/>
            <w:r w:rsidR="003F76B6" w:rsidRPr="009F465A">
              <w:rPr>
                <w:sz w:val="28"/>
                <w:szCs w:val="28"/>
              </w:rPr>
              <w:t>;</w:t>
            </w:r>
          </w:p>
          <w:p w:rsidR="00AF4CC7" w:rsidRPr="009F465A" w:rsidRDefault="00AF4CC7" w:rsidP="0039326C">
            <w:pPr>
              <w:rPr>
                <w:sz w:val="28"/>
                <w:szCs w:val="28"/>
              </w:rPr>
            </w:pPr>
            <w:r w:rsidRPr="009F465A">
              <w:rPr>
                <w:sz w:val="28"/>
                <w:szCs w:val="28"/>
              </w:rPr>
              <w:t xml:space="preserve"> </w:t>
            </w:r>
          </w:p>
        </w:tc>
      </w:tr>
      <w:tr w:rsidR="0039326C" w:rsidRPr="009F465A" w:rsidTr="00CF2D02">
        <w:tc>
          <w:tcPr>
            <w:tcW w:w="533" w:type="dxa"/>
            <w:tcBorders>
              <w:top w:val="nil"/>
              <w:left w:val="nil"/>
              <w:bottom w:val="nil"/>
              <w:right w:val="nil"/>
            </w:tcBorders>
          </w:tcPr>
          <w:p w:rsidR="0039326C" w:rsidRPr="009F465A" w:rsidRDefault="0039326C" w:rsidP="00873DE4">
            <w:pPr>
              <w:suppressAutoHyphens w:val="0"/>
              <w:textAlignment w:val="baseline"/>
              <w:rPr>
                <w:sz w:val="28"/>
                <w:szCs w:val="28"/>
                <w:lang w:eastAsia="ru-RU"/>
              </w:rPr>
            </w:pPr>
            <w:r w:rsidRPr="009F465A">
              <w:rPr>
                <w:sz w:val="28"/>
                <w:szCs w:val="28"/>
                <w:lang w:eastAsia="ru-RU"/>
              </w:rPr>
              <w:t>2.</w:t>
            </w:r>
          </w:p>
        </w:tc>
        <w:tc>
          <w:tcPr>
            <w:tcW w:w="2278" w:type="dxa"/>
            <w:tcBorders>
              <w:top w:val="nil"/>
              <w:left w:val="nil"/>
              <w:bottom w:val="nil"/>
              <w:right w:val="nil"/>
            </w:tcBorders>
          </w:tcPr>
          <w:p w:rsidR="0039326C" w:rsidRPr="009F465A" w:rsidRDefault="0039326C" w:rsidP="00BD764E">
            <w:pPr>
              <w:suppressAutoHyphens w:val="0"/>
              <w:textAlignment w:val="baseline"/>
              <w:rPr>
                <w:sz w:val="28"/>
                <w:szCs w:val="28"/>
                <w:lang w:eastAsia="ru-RU"/>
              </w:rPr>
            </w:pPr>
            <w:r w:rsidRPr="009F465A">
              <w:rPr>
                <w:sz w:val="28"/>
                <w:shd w:val="clear" w:color="auto" w:fill="FFFFFF"/>
              </w:rPr>
              <w:t xml:space="preserve">Знання спеціального законодавства, що </w:t>
            </w:r>
            <w:r w:rsidRPr="009F465A">
              <w:rPr>
                <w:sz w:val="28"/>
                <w:shd w:val="clear" w:color="auto" w:fill="FFFFFF"/>
              </w:rPr>
              <w:lastRenderedPageBreak/>
              <w:t>пов’язане із завданнями та змістом роботи державного службовця відповідно до посадової інструкції (положення про структурний підрозділ)</w:t>
            </w:r>
          </w:p>
        </w:tc>
        <w:tc>
          <w:tcPr>
            <w:tcW w:w="6706" w:type="dxa"/>
            <w:tcBorders>
              <w:top w:val="nil"/>
              <w:left w:val="nil"/>
              <w:bottom w:val="nil"/>
              <w:right w:val="nil"/>
            </w:tcBorders>
          </w:tcPr>
          <w:p w:rsidR="0039326C" w:rsidRPr="009F465A" w:rsidRDefault="0039326C" w:rsidP="0039326C">
            <w:pPr>
              <w:tabs>
                <w:tab w:val="left" w:pos="348"/>
              </w:tabs>
              <w:suppressAutoHyphens w:val="0"/>
              <w:ind w:left="56"/>
              <w:textAlignment w:val="baseline"/>
              <w:rPr>
                <w:sz w:val="28"/>
              </w:rPr>
            </w:pPr>
            <w:r w:rsidRPr="009F465A">
              <w:rPr>
                <w:sz w:val="28"/>
              </w:rPr>
              <w:lastRenderedPageBreak/>
              <w:t xml:space="preserve">1) </w:t>
            </w:r>
            <w:hyperlink r:id="rId11" w:tgtFrame="_blank" w:history="1">
              <w:r w:rsidRPr="009F465A">
                <w:rPr>
                  <w:rStyle w:val="a4"/>
                  <w:color w:val="auto"/>
                  <w:sz w:val="28"/>
                  <w:u w:val="none"/>
                  <w:bdr w:val="none" w:sz="0" w:space="0" w:color="auto" w:frame="1"/>
                </w:rPr>
                <w:t>Закони України</w:t>
              </w:r>
            </w:hyperlink>
            <w:r w:rsidRPr="009F465A">
              <w:rPr>
                <w:sz w:val="28"/>
              </w:rPr>
              <w:t>:</w:t>
            </w:r>
          </w:p>
          <w:p w:rsidR="00343275" w:rsidRPr="009F465A" w:rsidRDefault="00343275" w:rsidP="000F1E95">
            <w:pPr>
              <w:suppressAutoHyphens w:val="0"/>
              <w:ind w:left="56"/>
              <w:jc w:val="both"/>
              <w:rPr>
                <w:rFonts w:eastAsia="Calibri"/>
                <w:sz w:val="28"/>
                <w:szCs w:val="28"/>
                <w:lang w:eastAsia="en-US"/>
              </w:rPr>
            </w:pPr>
            <w:r w:rsidRPr="009F465A">
              <w:rPr>
                <w:rFonts w:eastAsia="Calibri"/>
                <w:sz w:val="28"/>
                <w:szCs w:val="28"/>
                <w:lang w:eastAsia="en-US"/>
              </w:rPr>
              <w:t>„</w:t>
            </w:r>
            <w:r w:rsidR="0039326C" w:rsidRPr="009F465A">
              <w:rPr>
                <w:rFonts w:eastAsia="Calibri"/>
                <w:sz w:val="28"/>
                <w:szCs w:val="28"/>
                <w:lang w:eastAsia="en-US"/>
              </w:rPr>
              <w:t>Про</w:t>
            </w:r>
            <w:r w:rsidRPr="009F465A">
              <w:rPr>
                <w:rFonts w:eastAsia="Calibri"/>
                <w:sz w:val="28"/>
                <w:szCs w:val="28"/>
                <w:lang w:eastAsia="en-US"/>
              </w:rPr>
              <w:t xml:space="preserve"> місцеві державні </w:t>
            </w:r>
            <w:proofErr w:type="spellStart"/>
            <w:r w:rsidRPr="009F465A">
              <w:rPr>
                <w:rFonts w:eastAsia="Calibri"/>
                <w:sz w:val="28"/>
                <w:szCs w:val="28"/>
                <w:lang w:eastAsia="en-US"/>
              </w:rPr>
              <w:t>адміністрації”</w:t>
            </w:r>
            <w:proofErr w:type="spellEnd"/>
            <w:r w:rsidR="0039326C" w:rsidRPr="009F465A">
              <w:rPr>
                <w:rFonts w:eastAsia="Calibri"/>
                <w:sz w:val="28"/>
                <w:szCs w:val="28"/>
                <w:lang w:eastAsia="en-US"/>
              </w:rPr>
              <w:t>;</w:t>
            </w:r>
            <w:r w:rsidR="000F1E95" w:rsidRPr="009F465A">
              <w:rPr>
                <w:rFonts w:eastAsia="Calibri"/>
                <w:sz w:val="28"/>
                <w:szCs w:val="28"/>
                <w:lang w:eastAsia="en-US"/>
              </w:rPr>
              <w:t xml:space="preserve"> </w:t>
            </w:r>
            <w:r w:rsidRPr="009F465A">
              <w:rPr>
                <w:rFonts w:eastAsia="Calibri"/>
                <w:sz w:val="28"/>
                <w:szCs w:val="28"/>
                <w:lang w:eastAsia="en-US"/>
              </w:rPr>
              <w:t>„</w:t>
            </w:r>
            <w:r w:rsidR="0039326C" w:rsidRPr="009F465A">
              <w:rPr>
                <w:rFonts w:eastAsia="Calibri"/>
                <w:sz w:val="28"/>
                <w:szCs w:val="28"/>
                <w:lang w:eastAsia="en-US"/>
              </w:rPr>
              <w:t>Про в</w:t>
            </w:r>
            <w:r w:rsidRPr="009F465A">
              <w:rPr>
                <w:rFonts w:eastAsia="Calibri"/>
                <w:sz w:val="28"/>
                <w:szCs w:val="28"/>
                <w:lang w:eastAsia="en-US"/>
              </w:rPr>
              <w:t xml:space="preserve">ійськово-цивільні </w:t>
            </w:r>
            <w:proofErr w:type="spellStart"/>
            <w:r w:rsidRPr="009F465A">
              <w:rPr>
                <w:rFonts w:eastAsia="Calibri"/>
                <w:sz w:val="28"/>
                <w:szCs w:val="28"/>
                <w:lang w:eastAsia="en-US"/>
              </w:rPr>
              <w:t>адміністрації”</w:t>
            </w:r>
            <w:proofErr w:type="spellEnd"/>
            <w:r w:rsidR="0039326C" w:rsidRPr="009F465A">
              <w:rPr>
                <w:rFonts w:eastAsia="Calibri"/>
                <w:sz w:val="28"/>
                <w:szCs w:val="28"/>
                <w:lang w:eastAsia="en-US"/>
              </w:rPr>
              <w:t>;</w:t>
            </w:r>
            <w:r w:rsidR="000F1E95" w:rsidRPr="009F465A">
              <w:rPr>
                <w:rFonts w:eastAsia="Calibri"/>
                <w:sz w:val="28"/>
                <w:szCs w:val="28"/>
                <w:lang w:eastAsia="en-US"/>
              </w:rPr>
              <w:t xml:space="preserve"> </w:t>
            </w:r>
            <w:r w:rsidRPr="009F465A">
              <w:rPr>
                <w:rFonts w:eastAsia="Calibri"/>
                <w:sz w:val="28"/>
                <w:szCs w:val="28"/>
                <w:lang w:eastAsia="en-US"/>
              </w:rPr>
              <w:t>„</w:t>
            </w:r>
            <w:r w:rsidR="0039326C" w:rsidRPr="009F465A">
              <w:rPr>
                <w:rFonts w:eastAsia="Calibri"/>
                <w:sz w:val="28"/>
                <w:szCs w:val="28"/>
                <w:lang w:eastAsia="en-US"/>
              </w:rPr>
              <w:t>Про м</w:t>
            </w:r>
            <w:r w:rsidRPr="009F465A">
              <w:rPr>
                <w:rFonts w:eastAsia="Calibri"/>
                <w:sz w:val="28"/>
                <w:szCs w:val="28"/>
                <w:lang w:eastAsia="en-US"/>
              </w:rPr>
              <w:t xml:space="preserve">ісцеве самоврядування </w:t>
            </w:r>
            <w:r w:rsidRPr="009F465A">
              <w:rPr>
                <w:rFonts w:eastAsia="Calibri"/>
                <w:sz w:val="28"/>
                <w:szCs w:val="28"/>
                <w:lang w:eastAsia="en-US"/>
              </w:rPr>
              <w:lastRenderedPageBreak/>
              <w:t xml:space="preserve">в </w:t>
            </w:r>
            <w:proofErr w:type="spellStart"/>
            <w:r w:rsidRPr="009F465A">
              <w:rPr>
                <w:rFonts w:eastAsia="Calibri"/>
                <w:sz w:val="28"/>
                <w:szCs w:val="28"/>
                <w:lang w:eastAsia="en-US"/>
              </w:rPr>
              <w:t>Україні”</w:t>
            </w:r>
            <w:proofErr w:type="spellEnd"/>
            <w:r w:rsidR="0039326C" w:rsidRPr="009F465A">
              <w:rPr>
                <w:rFonts w:eastAsia="Calibri"/>
                <w:sz w:val="28"/>
                <w:szCs w:val="28"/>
                <w:lang w:eastAsia="en-US"/>
              </w:rPr>
              <w:t>;</w:t>
            </w:r>
            <w:r w:rsidR="000F1E95" w:rsidRPr="009F465A">
              <w:rPr>
                <w:rFonts w:eastAsia="Calibri"/>
                <w:sz w:val="28"/>
                <w:szCs w:val="28"/>
                <w:lang w:eastAsia="en-US"/>
              </w:rPr>
              <w:t xml:space="preserve"> </w:t>
            </w:r>
            <w:r w:rsidRPr="009F465A">
              <w:rPr>
                <w:rFonts w:eastAsia="Calibri"/>
                <w:sz w:val="28"/>
                <w:szCs w:val="28"/>
                <w:lang w:eastAsia="en-US"/>
              </w:rPr>
              <w:t xml:space="preserve">„Про Кабінет Міністрів </w:t>
            </w:r>
            <w:proofErr w:type="spellStart"/>
            <w:r w:rsidRPr="009F465A">
              <w:rPr>
                <w:rFonts w:eastAsia="Calibri"/>
                <w:sz w:val="28"/>
                <w:szCs w:val="28"/>
                <w:lang w:eastAsia="en-US"/>
              </w:rPr>
              <w:t>України”</w:t>
            </w:r>
            <w:proofErr w:type="spellEnd"/>
            <w:r w:rsidR="0039326C" w:rsidRPr="009F465A">
              <w:rPr>
                <w:rFonts w:eastAsia="Calibri"/>
                <w:sz w:val="28"/>
                <w:szCs w:val="28"/>
                <w:lang w:eastAsia="en-US"/>
              </w:rPr>
              <w:t>;</w:t>
            </w:r>
            <w:r w:rsidR="000F1E95" w:rsidRPr="009F465A">
              <w:rPr>
                <w:rFonts w:eastAsia="Calibri"/>
                <w:sz w:val="28"/>
                <w:szCs w:val="28"/>
                <w:lang w:eastAsia="en-US"/>
              </w:rPr>
              <w:t xml:space="preserve"> </w:t>
            </w:r>
            <w:r w:rsidRPr="009F465A">
              <w:rPr>
                <w:rFonts w:eastAsia="Calibri"/>
                <w:sz w:val="28"/>
                <w:szCs w:val="28"/>
                <w:lang w:eastAsia="en-US"/>
              </w:rPr>
              <w:t>„</w:t>
            </w:r>
            <w:r w:rsidR="0039326C" w:rsidRPr="009F465A">
              <w:rPr>
                <w:rFonts w:eastAsia="Calibri"/>
                <w:sz w:val="28"/>
                <w:szCs w:val="28"/>
                <w:lang w:eastAsia="en-US"/>
              </w:rPr>
              <w:t xml:space="preserve">Про центральні </w:t>
            </w:r>
            <w:r w:rsidRPr="009F465A">
              <w:rPr>
                <w:rFonts w:eastAsia="Calibri"/>
                <w:sz w:val="28"/>
                <w:szCs w:val="28"/>
                <w:lang w:eastAsia="en-US"/>
              </w:rPr>
              <w:t xml:space="preserve">органи виконавчої </w:t>
            </w:r>
            <w:proofErr w:type="spellStart"/>
            <w:r w:rsidRPr="009F465A">
              <w:rPr>
                <w:rFonts w:eastAsia="Calibri"/>
                <w:sz w:val="28"/>
                <w:szCs w:val="28"/>
                <w:lang w:eastAsia="en-US"/>
              </w:rPr>
              <w:t>влади”</w:t>
            </w:r>
            <w:proofErr w:type="spellEnd"/>
            <w:r w:rsidR="0039326C" w:rsidRPr="009F465A">
              <w:rPr>
                <w:rFonts w:eastAsia="Calibri"/>
                <w:sz w:val="28"/>
                <w:szCs w:val="28"/>
                <w:lang w:eastAsia="en-US"/>
              </w:rPr>
              <w:t>;</w:t>
            </w:r>
            <w:r w:rsidR="000F1E95" w:rsidRPr="009F465A">
              <w:rPr>
                <w:rFonts w:eastAsia="Calibri"/>
                <w:sz w:val="28"/>
                <w:szCs w:val="28"/>
                <w:lang w:eastAsia="en-US"/>
              </w:rPr>
              <w:t xml:space="preserve"> </w:t>
            </w:r>
            <w:r w:rsidRPr="009F465A">
              <w:rPr>
                <w:rFonts w:eastAsia="Calibri"/>
                <w:sz w:val="28"/>
                <w:szCs w:val="28"/>
                <w:lang w:eastAsia="en-US"/>
              </w:rPr>
              <w:t>„</w:t>
            </w:r>
            <w:r w:rsidR="0039326C" w:rsidRPr="009F465A">
              <w:rPr>
                <w:rFonts w:eastAsia="Calibri"/>
                <w:sz w:val="28"/>
                <w:szCs w:val="28"/>
                <w:lang w:eastAsia="en-US"/>
              </w:rPr>
              <w:t>Про</w:t>
            </w:r>
            <w:r w:rsidRPr="009F465A">
              <w:rPr>
                <w:rFonts w:eastAsia="Calibri"/>
                <w:sz w:val="28"/>
                <w:szCs w:val="28"/>
                <w:lang w:eastAsia="en-US"/>
              </w:rPr>
              <w:t xml:space="preserve"> доступ до публічної </w:t>
            </w:r>
            <w:proofErr w:type="spellStart"/>
            <w:r w:rsidRPr="009F465A">
              <w:rPr>
                <w:rFonts w:eastAsia="Calibri"/>
                <w:sz w:val="28"/>
                <w:szCs w:val="28"/>
                <w:lang w:eastAsia="en-US"/>
              </w:rPr>
              <w:t>інформації”</w:t>
            </w:r>
            <w:proofErr w:type="spellEnd"/>
            <w:r w:rsidR="0039326C" w:rsidRPr="009F465A">
              <w:rPr>
                <w:rFonts w:eastAsia="Calibri"/>
                <w:sz w:val="28"/>
                <w:szCs w:val="28"/>
                <w:lang w:eastAsia="en-US"/>
              </w:rPr>
              <w:t>;</w:t>
            </w:r>
            <w:r w:rsidR="000F1E95" w:rsidRPr="009F465A">
              <w:rPr>
                <w:rFonts w:eastAsia="Calibri"/>
                <w:sz w:val="28"/>
                <w:szCs w:val="28"/>
                <w:lang w:eastAsia="en-US"/>
              </w:rPr>
              <w:t xml:space="preserve"> </w:t>
            </w:r>
            <w:r w:rsidRPr="009F465A">
              <w:rPr>
                <w:rFonts w:eastAsia="Calibri"/>
                <w:sz w:val="28"/>
                <w:szCs w:val="28"/>
                <w:lang w:eastAsia="en-US"/>
              </w:rPr>
              <w:t>„</w:t>
            </w:r>
            <w:r w:rsidR="0039326C" w:rsidRPr="009F465A">
              <w:rPr>
                <w:rFonts w:eastAsia="Calibri"/>
                <w:sz w:val="28"/>
                <w:szCs w:val="28"/>
                <w:lang w:eastAsia="en-US"/>
              </w:rPr>
              <w:t>Про засади запобігання і п</w:t>
            </w:r>
            <w:r w:rsidRPr="009F465A">
              <w:rPr>
                <w:rFonts w:eastAsia="Calibri"/>
                <w:sz w:val="28"/>
                <w:szCs w:val="28"/>
                <w:lang w:eastAsia="en-US"/>
              </w:rPr>
              <w:t xml:space="preserve">ротидії дискримінації в </w:t>
            </w:r>
            <w:proofErr w:type="spellStart"/>
            <w:r w:rsidRPr="009F465A">
              <w:rPr>
                <w:rFonts w:eastAsia="Calibri"/>
                <w:sz w:val="28"/>
                <w:szCs w:val="28"/>
                <w:lang w:eastAsia="en-US"/>
              </w:rPr>
              <w:t>Україні”</w:t>
            </w:r>
            <w:proofErr w:type="spellEnd"/>
            <w:r w:rsidR="0039326C" w:rsidRPr="009F465A">
              <w:rPr>
                <w:rFonts w:eastAsia="Calibri"/>
                <w:sz w:val="28"/>
                <w:szCs w:val="28"/>
                <w:lang w:eastAsia="en-US"/>
              </w:rPr>
              <w:t>;</w:t>
            </w:r>
            <w:r w:rsidR="000F1E95" w:rsidRPr="009F465A">
              <w:rPr>
                <w:rFonts w:eastAsia="Calibri"/>
                <w:sz w:val="28"/>
                <w:szCs w:val="28"/>
                <w:lang w:eastAsia="en-US"/>
              </w:rPr>
              <w:t xml:space="preserve"> </w:t>
            </w:r>
            <w:r w:rsidRPr="009F465A">
              <w:rPr>
                <w:rFonts w:eastAsia="Calibri"/>
                <w:sz w:val="28"/>
                <w:szCs w:val="28"/>
                <w:lang w:eastAsia="en-US"/>
              </w:rPr>
              <w:t xml:space="preserve">„Про очищення </w:t>
            </w:r>
            <w:proofErr w:type="spellStart"/>
            <w:r w:rsidRPr="009F465A">
              <w:rPr>
                <w:rFonts w:eastAsia="Calibri"/>
                <w:sz w:val="28"/>
                <w:szCs w:val="28"/>
                <w:lang w:eastAsia="en-US"/>
              </w:rPr>
              <w:t>влади”</w:t>
            </w:r>
            <w:proofErr w:type="spellEnd"/>
            <w:r w:rsidR="0039326C" w:rsidRPr="009F465A">
              <w:rPr>
                <w:rFonts w:eastAsia="Calibri"/>
                <w:sz w:val="28"/>
                <w:szCs w:val="28"/>
                <w:lang w:eastAsia="en-US"/>
              </w:rPr>
              <w:t>;</w:t>
            </w:r>
            <w:r w:rsidR="000F1E95" w:rsidRPr="009F465A">
              <w:rPr>
                <w:rFonts w:eastAsia="Calibri"/>
                <w:sz w:val="28"/>
                <w:szCs w:val="28"/>
                <w:lang w:eastAsia="en-US"/>
              </w:rPr>
              <w:t xml:space="preserve"> </w:t>
            </w:r>
            <w:r w:rsidRPr="009F465A">
              <w:rPr>
                <w:rFonts w:eastAsia="Calibri"/>
                <w:sz w:val="28"/>
                <w:szCs w:val="28"/>
                <w:lang w:eastAsia="en-US"/>
              </w:rPr>
              <w:t xml:space="preserve">„Про звернення </w:t>
            </w:r>
            <w:proofErr w:type="spellStart"/>
            <w:r w:rsidRPr="009F465A">
              <w:rPr>
                <w:rFonts w:eastAsia="Calibri"/>
                <w:sz w:val="28"/>
                <w:szCs w:val="28"/>
                <w:lang w:eastAsia="en-US"/>
              </w:rPr>
              <w:t>громадян”</w:t>
            </w:r>
            <w:proofErr w:type="spellEnd"/>
            <w:r w:rsidR="0039326C" w:rsidRPr="009F465A">
              <w:rPr>
                <w:rFonts w:eastAsia="Calibri"/>
                <w:sz w:val="28"/>
                <w:szCs w:val="28"/>
                <w:lang w:eastAsia="en-US"/>
              </w:rPr>
              <w:t>;</w:t>
            </w:r>
            <w:r w:rsidR="000F1E95" w:rsidRPr="009F465A">
              <w:rPr>
                <w:rFonts w:eastAsia="Calibri"/>
                <w:sz w:val="28"/>
                <w:szCs w:val="28"/>
                <w:lang w:eastAsia="en-US"/>
              </w:rPr>
              <w:t xml:space="preserve"> </w:t>
            </w:r>
            <w:r w:rsidR="00970DA7" w:rsidRPr="009F465A">
              <w:rPr>
                <w:rFonts w:eastAsia="Calibri"/>
                <w:sz w:val="28"/>
                <w:szCs w:val="28"/>
                <w:lang w:eastAsia="en-US"/>
              </w:rPr>
              <w:t xml:space="preserve">„Основи законодавства України про охорону </w:t>
            </w:r>
            <w:proofErr w:type="spellStart"/>
            <w:r w:rsidR="00970DA7" w:rsidRPr="009F465A">
              <w:rPr>
                <w:rFonts w:eastAsia="Calibri"/>
                <w:sz w:val="28"/>
                <w:szCs w:val="28"/>
                <w:lang w:eastAsia="en-US"/>
              </w:rPr>
              <w:t>здоров’я”</w:t>
            </w:r>
            <w:proofErr w:type="spellEnd"/>
            <w:r w:rsidR="00970DA7" w:rsidRPr="009F465A">
              <w:rPr>
                <w:rFonts w:eastAsia="Calibri"/>
                <w:sz w:val="28"/>
                <w:szCs w:val="28"/>
                <w:lang w:eastAsia="en-US"/>
              </w:rPr>
              <w:t>;</w:t>
            </w:r>
          </w:p>
          <w:p w:rsidR="0039326C" w:rsidRPr="009F465A" w:rsidRDefault="0039326C" w:rsidP="0039326C">
            <w:pPr>
              <w:suppressAutoHyphens w:val="0"/>
              <w:ind w:left="56"/>
              <w:jc w:val="both"/>
              <w:rPr>
                <w:rFonts w:eastAsia="Calibri"/>
                <w:sz w:val="28"/>
                <w:szCs w:val="28"/>
                <w:lang w:eastAsia="en-US"/>
              </w:rPr>
            </w:pPr>
            <w:r w:rsidRPr="009F465A">
              <w:rPr>
                <w:rFonts w:eastAsia="Calibri"/>
                <w:sz w:val="28"/>
                <w:szCs w:val="28"/>
                <w:lang w:eastAsia="en-US"/>
              </w:rPr>
              <w:t>2) Кодекс законів про працю України</w:t>
            </w:r>
            <w:r w:rsidRPr="009F465A">
              <w:rPr>
                <w:rFonts w:eastAsia="Calibri"/>
                <w:sz w:val="28"/>
                <w:szCs w:val="28"/>
                <w:lang w:val="ru-RU" w:eastAsia="en-US"/>
              </w:rPr>
              <w:t>;</w:t>
            </w:r>
          </w:p>
          <w:p w:rsidR="0039326C" w:rsidRPr="009F465A" w:rsidRDefault="0039326C" w:rsidP="0039326C">
            <w:pPr>
              <w:suppressAutoHyphens w:val="0"/>
              <w:ind w:left="56"/>
              <w:jc w:val="both"/>
              <w:rPr>
                <w:rFonts w:eastAsia="Calibri"/>
                <w:sz w:val="28"/>
                <w:szCs w:val="28"/>
                <w:lang w:val="ru-RU" w:eastAsia="en-US"/>
              </w:rPr>
            </w:pPr>
            <w:r w:rsidRPr="009F465A">
              <w:rPr>
                <w:rFonts w:eastAsia="Calibri"/>
                <w:sz w:val="28"/>
                <w:szCs w:val="28"/>
                <w:lang w:eastAsia="en-US"/>
              </w:rPr>
              <w:t>3) Бюджетний кодекс України</w:t>
            </w:r>
            <w:r w:rsidRPr="009F465A">
              <w:rPr>
                <w:rFonts w:eastAsia="Calibri"/>
                <w:sz w:val="28"/>
                <w:szCs w:val="28"/>
                <w:lang w:val="ru-RU" w:eastAsia="en-US"/>
              </w:rPr>
              <w:t>;</w:t>
            </w:r>
          </w:p>
          <w:p w:rsidR="000F5DED" w:rsidRPr="009F465A" w:rsidRDefault="000F5DED" w:rsidP="0039326C">
            <w:pPr>
              <w:suppressAutoHyphens w:val="0"/>
              <w:ind w:left="56"/>
              <w:jc w:val="both"/>
              <w:rPr>
                <w:rFonts w:eastAsia="Calibri"/>
                <w:sz w:val="28"/>
                <w:szCs w:val="28"/>
                <w:lang w:eastAsia="en-US"/>
              </w:rPr>
            </w:pPr>
            <w:r w:rsidRPr="009F465A">
              <w:rPr>
                <w:sz w:val="28"/>
                <w:szCs w:val="28"/>
              </w:rPr>
              <w:t>4) Кодекс адміністративного судочинства України;</w:t>
            </w:r>
          </w:p>
          <w:p w:rsidR="0039326C" w:rsidRPr="009F465A" w:rsidRDefault="000F5DED" w:rsidP="0039326C">
            <w:pPr>
              <w:suppressAutoHyphens w:val="0"/>
              <w:ind w:left="56"/>
              <w:jc w:val="both"/>
              <w:rPr>
                <w:rFonts w:eastAsia="Calibri"/>
                <w:sz w:val="28"/>
                <w:szCs w:val="28"/>
                <w:lang w:eastAsia="en-US"/>
              </w:rPr>
            </w:pPr>
            <w:r w:rsidRPr="009F465A">
              <w:rPr>
                <w:rFonts w:eastAsia="Calibri"/>
                <w:sz w:val="28"/>
                <w:szCs w:val="28"/>
                <w:lang w:eastAsia="en-US"/>
              </w:rPr>
              <w:t>5</w:t>
            </w:r>
            <w:r w:rsidR="0039326C" w:rsidRPr="009F465A">
              <w:rPr>
                <w:rFonts w:eastAsia="Calibri"/>
                <w:sz w:val="28"/>
                <w:szCs w:val="28"/>
                <w:lang w:eastAsia="en-US"/>
              </w:rPr>
              <w:t>) Господарський кодекс України</w:t>
            </w:r>
            <w:r w:rsidR="0039326C" w:rsidRPr="009F465A">
              <w:rPr>
                <w:rFonts w:eastAsia="Calibri"/>
                <w:sz w:val="28"/>
                <w:szCs w:val="28"/>
                <w:lang w:val="ru-RU" w:eastAsia="en-US"/>
              </w:rPr>
              <w:t>;</w:t>
            </w:r>
          </w:p>
          <w:p w:rsidR="0039326C" w:rsidRPr="009F465A" w:rsidRDefault="000F5DED" w:rsidP="0039326C">
            <w:pPr>
              <w:suppressAutoHyphens w:val="0"/>
              <w:ind w:left="56"/>
              <w:jc w:val="both"/>
              <w:rPr>
                <w:rFonts w:eastAsia="Calibri"/>
                <w:sz w:val="28"/>
                <w:szCs w:val="28"/>
                <w:lang w:eastAsia="en-US"/>
              </w:rPr>
            </w:pPr>
            <w:r w:rsidRPr="009F465A">
              <w:rPr>
                <w:rFonts w:eastAsia="Calibri"/>
                <w:sz w:val="28"/>
                <w:szCs w:val="28"/>
                <w:lang w:eastAsia="en-US"/>
              </w:rPr>
              <w:t>6</w:t>
            </w:r>
            <w:r w:rsidR="0039326C" w:rsidRPr="009F465A">
              <w:rPr>
                <w:rFonts w:eastAsia="Calibri"/>
                <w:sz w:val="28"/>
                <w:szCs w:val="28"/>
                <w:lang w:eastAsia="en-US"/>
              </w:rPr>
              <w:t>) Податковий кодекс України</w:t>
            </w:r>
            <w:r w:rsidR="0039326C" w:rsidRPr="009F465A">
              <w:rPr>
                <w:rFonts w:eastAsia="Calibri"/>
                <w:sz w:val="28"/>
                <w:szCs w:val="28"/>
                <w:lang w:val="ru-RU" w:eastAsia="en-US"/>
              </w:rPr>
              <w:t>;</w:t>
            </w:r>
          </w:p>
          <w:p w:rsidR="0039326C" w:rsidRPr="009F465A" w:rsidRDefault="000F5DED" w:rsidP="0039326C">
            <w:pPr>
              <w:suppressAutoHyphens w:val="0"/>
              <w:ind w:left="56"/>
              <w:jc w:val="both"/>
              <w:rPr>
                <w:rFonts w:eastAsia="Calibri"/>
                <w:sz w:val="28"/>
                <w:szCs w:val="28"/>
                <w:lang w:eastAsia="en-US"/>
              </w:rPr>
            </w:pPr>
            <w:r w:rsidRPr="009F465A">
              <w:rPr>
                <w:rFonts w:eastAsia="Calibri"/>
                <w:sz w:val="28"/>
                <w:szCs w:val="28"/>
                <w:lang w:eastAsia="en-US"/>
              </w:rPr>
              <w:t>7</w:t>
            </w:r>
            <w:r w:rsidR="0039326C" w:rsidRPr="009F465A">
              <w:rPr>
                <w:rFonts w:eastAsia="Calibri"/>
                <w:sz w:val="28"/>
                <w:szCs w:val="28"/>
                <w:lang w:eastAsia="en-US"/>
              </w:rPr>
              <w:t>) Цивільний кодекс України;</w:t>
            </w:r>
          </w:p>
          <w:p w:rsidR="0039326C" w:rsidRPr="009F465A" w:rsidRDefault="00B004BC" w:rsidP="003F76B6">
            <w:pPr>
              <w:suppressAutoHyphens w:val="0"/>
              <w:ind w:left="56" w:right="124"/>
              <w:jc w:val="both"/>
              <w:textAlignment w:val="baseline"/>
              <w:rPr>
                <w:rFonts w:eastAsia="Calibri"/>
                <w:sz w:val="28"/>
                <w:szCs w:val="28"/>
                <w:lang w:eastAsia="en-US"/>
              </w:rPr>
            </w:pPr>
            <w:r w:rsidRPr="009F465A">
              <w:rPr>
                <w:rFonts w:eastAsia="Calibri"/>
                <w:sz w:val="28"/>
                <w:szCs w:val="28"/>
                <w:lang w:eastAsia="en-US"/>
              </w:rPr>
              <w:t>8</w:t>
            </w:r>
            <w:r w:rsidR="0039326C" w:rsidRPr="009F465A">
              <w:rPr>
                <w:rFonts w:eastAsia="Calibri"/>
                <w:sz w:val="28"/>
                <w:szCs w:val="28"/>
                <w:lang w:eastAsia="en-US"/>
              </w:rPr>
              <w:t>) акти Президента України, Верховної Ради України, Кабінету Міністрів України, інші норматив</w:t>
            </w:r>
            <w:r w:rsidR="00C06B37" w:rsidRPr="009F465A">
              <w:rPr>
                <w:rFonts w:eastAsia="Calibri"/>
                <w:sz w:val="28"/>
                <w:szCs w:val="28"/>
                <w:lang w:eastAsia="en-US"/>
              </w:rPr>
              <w:t xml:space="preserve">но-правові акти у сфері реалізації державної </w:t>
            </w:r>
            <w:r w:rsidR="00340720" w:rsidRPr="009F465A">
              <w:rPr>
                <w:rFonts w:eastAsia="Calibri"/>
                <w:sz w:val="28"/>
                <w:szCs w:val="28"/>
                <w:lang w:eastAsia="en-US"/>
              </w:rPr>
              <w:t>п</w:t>
            </w:r>
            <w:r w:rsidR="00C06B37" w:rsidRPr="009F465A">
              <w:rPr>
                <w:rFonts w:eastAsia="Calibri"/>
                <w:sz w:val="28"/>
                <w:szCs w:val="28"/>
                <w:lang w:eastAsia="en-US"/>
              </w:rPr>
              <w:t xml:space="preserve">олітики </w:t>
            </w:r>
            <w:r w:rsidR="00340720" w:rsidRPr="009F465A">
              <w:rPr>
                <w:rFonts w:eastAsia="Calibri"/>
                <w:sz w:val="28"/>
                <w:szCs w:val="28"/>
                <w:lang w:eastAsia="en-US"/>
              </w:rPr>
              <w:t>з охорони здоров’я</w:t>
            </w:r>
            <w:r w:rsidR="00343275" w:rsidRPr="009F465A">
              <w:rPr>
                <w:rFonts w:eastAsia="Calibri"/>
                <w:sz w:val="28"/>
                <w:szCs w:val="28"/>
                <w:lang w:eastAsia="en-US"/>
              </w:rPr>
              <w:t xml:space="preserve"> на первинному рівні надання медичної допомоги населенню</w:t>
            </w:r>
            <w:r w:rsidR="003F76B6" w:rsidRPr="009F465A">
              <w:rPr>
                <w:rFonts w:eastAsia="Calibri"/>
                <w:sz w:val="28"/>
                <w:szCs w:val="28"/>
                <w:lang w:eastAsia="en-US"/>
              </w:rPr>
              <w:t>, їх матеріального і</w:t>
            </w:r>
            <w:r w:rsidR="005E482C" w:rsidRPr="009F465A">
              <w:rPr>
                <w:rFonts w:eastAsia="Calibri"/>
                <w:sz w:val="28"/>
                <w:szCs w:val="28"/>
                <w:lang w:eastAsia="en-US"/>
              </w:rPr>
              <w:t xml:space="preserve"> кадрового забезпечення</w:t>
            </w:r>
          </w:p>
          <w:p w:rsidR="003F76B6" w:rsidRPr="009F465A" w:rsidRDefault="003F76B6" w:rsidP="003F76B6">
            <w:pPr>
              <w:suppressAutoHyphens w:val="0"/>
              <w:ind w:left="56" w:right="124"/>
              <w:jc w:val="both"/>
              <w:textAlignment w:val="baseline"/>
              <w:rPr>
                <w:rFonts w:eastAsia="Calibri"/>
                <w:sz w:val="28"/>
                <w:szCs w:val="28"/>
                <w:lang w:eastAsia="en-US"/>
              </w:rPr>
            </w:pPr>
          </w:p>
        </w:tc>
      </w:tr>
      <w:tr w:rsidR="000F5DED" w:rsidRPr="009F465A" w:rsidTr="00CF2D02">
        <w:tc>
          <w:tcPr>
            <w:tcW w:w="533" w:type="dxa"/>
            <w:tcBorders>
              <w:top w:val="nil"/>
              <w:left w:val="nil"/>
              <w:bottom w:val="nil"/>
              <w:right w:val="nil"/>
            </w:tcBorders>
          </w:tcPr>
          <w:p w:rsidR="000F5DED" w:rsidRPr="009F465A" w:rsidRDefault="000F5DED" w:rsidP="00873DE4">
            <w:pPr>
              <w:suppressAutoHyphens w:val="0"/>
              <w:textAlignment w:val="baseline"/>
              <w:rPr>
                <w:sz w:val="28"/>
                <w:szCs w:val="28"/>
                <w:lang w:eastAsia="ru-RU"/>
              </w:rPr>
            </w:pPr>
            <w:r w:rsidRPr="009F465A">
              <w:rPr>
                <w:sz w:val="28"/>
                <w:szCs w:val="28"/>
                <w:lang w:eastAsia="ru-RU"/>
              </w:rPr>
              <w:lastRenderedPageBreak/>
              <w:t>3.</w:t>
            </w:r>
          </w:p>
        </w:tc>
        <w:tc>
          <w:tcPr>
            <w:tcW w:w="2278" w:type="dxa"/>
            <w:tcBorders>
              <w:top w:val="nil"/>
              <w:left w:val="nil"/>
              <w:bottom w:val="nil"/>
              <w:right w:val="nil"/>
            </w:tcBorders>
          </w:tcPr>
          <w:p w:rsidR="000F5DED" w:rsidRPr="009F465A" w:rsidRDefault="000F5DED" w:rsidP="00BD764E">
            <w:pPr>
              <w:suppressAutoHyphens w:val="0"/>
              <w:textAlignment w:val="baseline"/>
              <w:rPr>
                <w:sz w:val="28"/>
                <w:shd w:val="clear" w:color="auto" w:fill="FFFFFF"/>
              </w:rPr>
            </w:pPr>
            <w:r w:rsidRPr="009F465A">
              <w:rPr>
                <w:sz w:val="28"/>
                <w:shd w:val="clear" w:color="auto" w:fill="FFFFFF"/>
              </w:rPr>
              <w:t xml:space="preserve">Професійні </w:t>
            </w:r>
          </w:p>
          <w:p w:rsidR="000F5DED" w:rsidRPr="009F465A" w:rsidRDefault="000F5DED" w:rsidP="00BD764E">
            <w:pPr>
              <w:suppressAutoHyphens w:val="0"/>
              <w:textAlignment w:val="baseline"/>
              <w:rPr>
                <w:sz w:val="28"/>
                <w:shd w:val="clear" w:color="auto" w:fill="FFFFFF"/>
              </w:rPr>
            </w:pPr>
            <w:r w:rsidRPr="009F465A">
              <w:rPr>
                <w:sz w:val="28"/>
                <w:shd w:val="clear" w:color="auto" w:fill="FFFFFF"/>
              </w:rPr>
              <w:t>знання</w:t>
            </w:r>
          </w:p>
        </w:tc>
        <w:tc>
          <w:tcPr>
            <w:tcW w:w="6706" w:type="dxa"/>
            <w:tcBorders>
              <w:top w:val="nil"/>
              <w:left w:val="nil"/>
              <w:bottom w:val="nil"/>
              <w:right w:val="nil"/>
            </w:tcBorders>
          </w:tcPr>
          <w:p w:rsidR="00B004BC" w:rsidRPr="009F465A" w:rsidRDefault="00B004BC" w:rsidP="003F76B6">
            <w:pPr>
              <w:suppressAutoHyphens w:val="0"/>
              <w:jc w:val="both"/>
              <w:rPr>
                <w:rFonts w:eastAsia="Calibri"/>
                <w:sz w:val="28"/>
                <w:szCs w:val="28"/>
                <w:lang w:eastAsia="en-US"/>
              </w:rPr>
            </w:pPr>
            <w:r w:rsidRPr="009F465A">
              <w:rPr>
                <w:rFonts w:eastAsia="Calibri"/>
                <w:sz w:val="28"/>
                <w:szCs w:val="28"/>
                <w:lang w:eastAsia="en-US"/>
              </w:rPr>
              <w:t>1) положення про Департамент та відділ</w:t>
            </w:r>
            <w:r w:rsidR="003F76B6" w:rsidRPr="009F465A">
              <w:rPr>
                <w:rFonts w:eastAsia="Calibri"/>
                <w:sz w:val="28"/>
                <w:szCs w:val="28"/>
                <w:lang w:eastAsia="en-US"/>
              </w:rPr>
              <w:t xml:space="preserve"> з управління персоналом</w:t>
            </w:r>
            <w:r w:rsidRPr="009F465A">
              <w:rPr>
                <w:rFonts w:eastAsia="Calibri"/>
                <w:sz w:val="28"/>
                <w:szCs w:val="28"/>
                <w:lang w:eastAsia="en-US"/>
              </w:rPr>
              <w:t>;</w:t>
            </w:r>
          </w:p>
          <w:p w:rsidR="00B004BC" w:rsidRPr="009F465A" w:rsidRDefault="00B004BC" w:rsidP="00B004BC">
            <w:pPr>
              <w:suppressAutoHyphens w:val="0"/>
              <w:rPr>
                <w:rFonts w:eastAsia="Calibri"/>
                <w:sz w:val="28"/>
                <w:szCs w:val="28"/>
                <w:lang w:eastAsia="en-US"/>
              </w:rPr>
            </w:pPr>
            <w:r w:rsidRPr="009F465A">
              <w:rPr>
                <w:rFonts w:eastAsia="Calibri"/>
                <w:sz w:val="28"/>
                <w:szCs w:val="28"/>
                <w:lang w:eastAsia="en-US"/>
              </w:rPr>
              <w:t>2) основи:</w:t>
            </w:r>
          </w:p>
          <w:p w:rsidR="00B004BC" w:rsidRPr="009F465A" w:rsidRDefault="00B004BC" w:rsidP="00B004BC">
            <w:pPr>
              <w:suppressAutoHyphens w:val="0"/>
              <w:rPr>
                <w:rFonts w:eastAsia="Calibri"/>
                <w:sz w:val="28"/>
                <w:szCs w:val="28"/>
                <w:lang w:val="ru-RU" w:eastAsia="en-US"/>
              </w:rPr>
            </w:pPr>
            <w:r w:rsidRPr="009F465A">
              <w:rPr>
                <w:rFonts w:eastAsia="Calibri"/>
                <w:sz w:val="28"/>
                <w:szCs w:val="28"/>
                <w:lang w:eastAsia="en-US"/>
              </w:rPr>
              <w:t>- застосування чинного</w:t>
            </w:r>
            <w:r w:rsidRPr="009F465A">
              <w:rPr>
                <w:rFonts w:eastAsia="Calibri"/>
                <w:sz w:val="28"/>
                <w:szCs w:val="28"/>
                <w:lang w:val="ru-RU" w:eastAsia="en-US"/>
              </w:rPr>
              <w:t xml:space="preserve"> </w:t>
            </w:r>
            <w:r w:rsidRPr="009F465A">
              <w:rPr>
                <w:rFonts w:eastAsia="Calibri"/>
                <w:sz w:val="28"/>
                <w:szCs w:val="28"/>
                <w:lang w:eastAsia="en-US"/>
              </w:rPr>
              <w:t>законодавства у сферах державної служби,</w:t>
            </w:r>
          </w:p>
          <w:p w:rsidR="00B004BC" w:rsidRPr="009F465A" w:rsidRDefault="00B004BC" w:rsidP="00B004BC">
            <w:pPr>
              <w:suppressAutoHyphens w:val="0"/>
              <w:ind w:left="46"/>
              <w:rPr>
                <w:rFonts w:eastAsia="Calibri"/>
                <w:sz w:val="28"/>
                <w:szCs w:val="28"/>
                <w:lang w:eastAsia="en-US"/>
              </w:rPr>
            </w:pPr>
            <w:r w:rsidRPr="009F465A">
              <w:rPr>
                <w:rFonts w:eastAsia="Calibri"/>
                <w:sz w:val="28"/>
                <w:szCs w:val="28"/>
                <w:lang w:eastAsia="en-US"/>
              </w:rPr>
              <w:t>державної політики з питань управління персоналом та діловодства</w:t>
            </w:r>
            <w:r w:rsidRPr="009F465A">
              <w:rPr>
                <w:rFonts w:eastAsia="Calibri"/>
                <w:sz w:val="28"/>
                <w:szCs w:val="28"/>
                <w:lang w:val="ru-RU" w:eastAsia="en-US"/>
              </w:rPr>
              <w:t>;</w:t>
            </w:r>
          </w:p>
          <w:p w:rsidR="00B004BC" w:rsidRPr="009F465A" w:rsidRDefault="00B004BC" w:rsidP="00B004BC">
            <w:pPr>
              <w:suppressAutoHyphens w:val="0"/>
              <w:rPr>
                <w:rFonts w:eastAsia="Calibri"/>
                <w:sz w:val="28"/>
                <w:szCs w:val="28"/>
                <w:lang w:val="ru-RU" w:eastAsia="en-US"/>
              </w:rPr>
            </w:pPr>
            <w:r w:rsidRPr="009F465A">
              <w:rPr>
                <w:rFonts w:eastAsia="Calibri"/>
                <w:sz w:val="28"/>
                <w:szCs w:val="28"/>
                <w:lang w:eastAsia="en-US"/>
              </w:rPr>
              <w:t>- законодавства про працю</w:t>
            </w:r>
            <w:r w:rsidRPr="009F465A">
              <w:rPr>
                <w:rFonts w:eastAsia="Calibri"/>
                <w:sz w:val="28"/>
                <w:szCs w:val="28"/>
                <w:lang w:val="ru-RU" w:eastAsia="en-US"/>
              </w:rPr>
              <w:t>;</w:t>
            </w:r>
          </w:p>
          <w:p w:rsidR="00B004BC" w:rsidRPr="009F465A" w:rsidRDefault="00B004BC" w:rsidP="00B004BC">
            <w:pPr>
              <w:suppressAutoHyphens w:val="0"/>
              <w:rPr>
                <w:rFonts w:eastAsia="Calibri"/>
                <w:sz w:val="28"/>
                <w:szCs w:val="28"/>
                <w:lang w:eastAsia="en-US"/>
              </w:rPr>
            </w:pPr>
            <w:r w:rsidRPr="009F465A">
              <w:rPr>
                <w:rFonts w:eastAsia="Calibri"/>
                <w:sz w:val="28"/>
                <w:szCs w:val="28"/>
                <w:lang w:eastAsia="en-US"/>
              </w:rPr>
              <w:t>- застосування чинного законодавства у сфері охорони здоров’я;</w:t>
            </w:r>
          </w:p>
          <w:p w:rsidR="00B004BC" w:rsidRPr="009F465A" w:rsidRDefault="00B004BC" w:rsidP="00B004BC">
            <w:pPr>
              <w:suppressAutoHyphens w:val="0"/>
              <w:rPr>
                <w:rFonts w:eastAsia="Calibri"/>
                <w:sz w:val="28"/>
                <w:szCs w:val="28"/>
                <w:lang w:val="ru-RU" w:eastAsia="en-US"/>
              </w:rPr>
            </w:pPr>
            <w:r w:rsidRPr="009F465A">
              <w:rPr>
                <w:rFonts w:eastAsia="Calibri"/>
                <w:sz w:val="28"/>
                <w:szCs w:val="28"/>
                <w:lang w:eastAsia="en-US"/>
              </w:rPr>
              <w:t>- права, політології та ринку праці</w:t>
            </w:r>
            <w:r w:rsidRPr="009F465A">
              <w:rPr>
                <w:rFonts w:eastAsia="Calibri"/>
                <w:sz w:val="28"/>
                <w:szCs w:val="28"/>
                <w:lang w:val="ru-RU" w:eastAsia="en-US"/>
              </w:rPr>
              <w:t>;</w:t>
            </w:r>
          </w:p>
          <w:p w:rsidR="00B004BC" w:rsidRPr="009F465A" w:rsidRDefault="00B004BC" w:rsidP="00B004BC">
            <w:pPr>
              <w:suppressAutoHyphens w:val="0"/>
              <w:rPr>
                <w:rFonts w:eastAsia="Calibri"/>
                <w:sz w:val="28"/>
                <w:szCs w:val="28"/>
                <w:lang w:val="ru-RU" w:eastAsia="en-US"/>
              </w:rPr>
            </w:pPr>
            <w:r w:rsidRPr="009F465A">
              <w:rPr>
                <w:rFonts w:eastAsia="Calibri"/>
                <w:sz w:val="28"/>
                <w:szCs w:val="28"/>
                <w:lang w:eastAsia="en-US"/>
              </w:rPr>
              <w:t>- бюджетного законодавства</w:t>
            </w:r>
            <w:r w:rsidRPr="009F465A">
              <w:rPr>
                <w:rFonts w:eastAsia="Calibri"/>
                <w:sz w:val="28"/>
                <w:szCs w:val="28"/>
                <w:lang w:val="ru-RU" w:eastAsia="en-US"/>
              </w:rPr>
              <w:t>;</w:t>
            </w:r>
          </w:p>
          <w:p w:rsidR="00B004BC" w:rsidRPr="009F465A" w:rsidRDefault="00B004BC" w:rsidP="00B004BC">
            <w:pPr>
              <w:suppressAutoHyphens w:val="0"/>
              <w:rPr>
                <w:rFonts w:eastAsia="Calibri"/>
                <w:sz w:val="28"/>
                <w:szCs w:val="28"/>
                <w:lang w:val="ru-RU" w:eastAsia="en-US"/>
              </w:rPr>
            </w:pPr>
            <w:r w:rsidRPr="009F465A">
              <w:rPr>
                <w:rFonts w:eastAsia="Calibri"/>
                <w:sz w:val="28"/>
                <w:szCs w:val="28"/>
                <w:lang w:eastAsia="en-US"/>
              </w:rPr>
              <w:t>3) правила ділового етикету</w:t>
            </w:r>
            <w:r w:rsidRPr="009F465A">
              <w:rPr>
                <w:rFonts w:eastAsia="Calibri"/>
                <w:sz w:val="28"/>
                <w:szCs w:val="28"/>
                <w:lang w:val="ru-RU" w:eastAsia="en-US"/>
              </w:rPr>
              <w:t>;</w:t>
            </w:r>
          </w:p>
          <w:p w:rsidR="00B004BC" w:rsidRPr="009F465A" w:rsidRDefault="00B004BC" w:rsidP="00B004BC">
            <w:pPr>
              <w:suppressAutoHyphens w:val="0"/>
              <w:rPr>
                <w:rFonts w:eastAsia="Calibri"/>
                <w:sz w:val="28"/>
                <w:szCs w:val="28"/>
                <w:lang w:eastAsia="en-US"/>
              </w:rPr>
            </w:pPr>
            <w:r w:rsidRPr="009F465A">
              <w:rPr>
                <w:rFonts w:eastAsia="Calibri"/>
                <w:sz w:val="28"/>
                <w:szCs w:val="28"/>
                <w:lang w:eastAsia="en-US"/>
              </w:rPr>
              <w:t>4) правила етичної поведінки державних</w:t>
            </w:r>
          </w:p>
          <w:p w:rsidR="00B004BC" w:rsidRPr="009F465A" w:rsidRDefault="00B004BC" w:rsidP="00B004BC">
            <w:pPr>
              <w:suppressAutoHyphens w:val="0"/>
              <w:rPr>
                <w:rFonts w:eastAsia="Calibri"/>
                <w:sz w:val="28"/>
                <w:szCs w:val="28"/>
                <w:lang w:val="ru-RU" w:eastAsia="en-US"/>
              </w:rPr>
            </w:pPr>
            <w:r w:rsidRPr="009F465A">
              <w:rPr>
                <w:rFonts w:eastAsia="Calibri"/>
                <w:sz w:val="28"/>
                <w:szCs w:val="28"/>
                <w:lang w:eastAsia="en-US"/>
              </w:rPr>
              <w:t>службовців</w:t>
            </w:r>
            <w:r w:rsidRPr="009F465A">
              <w:rPr>
                <w:rFonts w:eastAsia="Calibri"/>
                <w:sz w:val="28"/>
                <w:szCs w:val="28"/>
                <w:lang w:val="ru-RU" w:eastAsia="en-US"/>
              </w:rPr>
              <w:t>;</w:t>
            </w:r>
          </w:p>
          <w:p w:rsidR="00B004BC" w:rsidRPr="009F465A" w:rsidRDefault="00B004BC" w:rsidP="00B004BC">
            <w:pPr>
              <w:suppressAutoHyphens w:val="0"/>
              <w:rPr>
                <w:rFonts w:eastAsia="Calibri"/>
                <w:sz w:val="28"/>
                <w:szCs w:val="28"/>
                <w:lang w:eastAsia="en-US"/>
              </w:rPr>
            </w:pPr>
            <w:r w:rsidRPr="009F465A">
              <w:rPr>
                <w:rFonts w:eastAsia="Calibri"/>
                <w:sz w:val="28"/>
                <w:szCs w:val="28"/>
                <w:lang w:eastAsia="en-US"/>
              </w:rPr>
              <w:t>5) правила та норми охорони праці та</w:t>
            </w:r>
          </w:p>
          <w:p w:rsidR="00B004BC" w:rsidRPr="009F465A" w:rsidRDefault="00B004BC" w:rsidP="00B004BC">
            <w:pPr>
              <w:suppressAutoHyphens w:val="0"/>
              <w:rPr>
                <w:rFonts w:eastAsia="Calibri"/>
                <w:sz w:val="28"/>
                <w:szCs w:val="28"/>
                <w:lang w:eastAsia="en-US"/>
              </w:rPr>
            </w:pPr>
            <w:r w:rsidRPr="009F465A">
              <w:rPr>
                <w:rFonts w:eastAsia="Calibri"/>
                <w:sz w:val="28"/>
                <w:szCs w:val="28"/>
                <w:lang w:eastAsia="en-US"/>
              </w:rPr>
              <w:t>протипожежного захисту;</w:t>
            </w:r>
          </w:p>
          <w:p w:rsidR="000F5DED" w:rsidRPr="009F465A" w:rsidRDefault="00B004BC" w:rsidP="00B004BC">
            <w:pPr>
              <w:tabs>
                <w:tab w:val="left" w:pos="348"/>
              </w:tabs>
              <w:suppressAutoHyphens w:val="0"/>
              <w:ind w:left="56"/>
              <w:textAlignment w:val="baseline"/>
              <w:rPr>
                <w:rFonts w:eastAsia="Calibri"/>
                <w:sz w:val="28"/>
                <w:szCs w:val="28"/>
                <w:lang w:eastAsia="en-US"/>
              </w:rPr>
            </w:pPr>
            <w:r w:rsidRPr="009F465A">
              <w:rPr>
                <w:rFonts w:eastAsia="Calibri"/>
                <w:sz w:val="28"/>
                <w:szCs w:val="28"/>
                <w:lang w:eastAsia="en-US"/>
              </w:rPr>
              <w:t>6) навички роботи з комп’ютерними правовими програмними засобами;</w:t>
            </w:r>
          </w:p>
          <w:p w:rsidR="000F5DED" w:rsidRPr="009F465A" w:rsidRDefault="00B004BC" w:rsidP="00D07FB1">
            <w:pPr>
              <w:suppressAutoHyphens w:val="0"/>
              <w:textAlignment w:val="baseline"/>
              <w:rPr>
                <w:sz w:val="28"/>
                <w:szCs w:val="28"/>
              </w:rPr>
            </w:pPr>
            <w:r w:rsidRPr="009F465A">
              <w:rPr>
                <w:sz w:val="28"/>
                <w:szCs w:val="28"/>
              </w:rPr>
              <w:t>7) принципи міжнародного та європейського законодавства з питань охорони здоров’я</w:t>
            </w:r>
          </w:p>
        </w:tc>
      </w:tr>
    </w:tbl>
    <w:p w:rsidR="004556B0" w:rsidRPr="009F465A" w:rsidRDefault="004556B0">
      <w:pPr>
        <w:rPr>
          <w:sz w:val="28"/>
          <w:szCs w:val="28"/>
          <w:lang w:eastAsia="he-IL" w:bidi="he-IL"/>
        </w:rPr>
      </w:pPr>
    </w:p>
    <w:sectPr w:rsidR="004556B0" w:rsidRPr="009F465A" w:rsidSect="003F76B6">
      <w:headerReference w:type="even" r:id="rId12"/>
      <w:headerReference w:type="default" r:id="rId13"/>
      <w:pgSz w:w="11906" w:h="16838"/>
      <w:pgMar w:top="1134" w:right="707" w:bottom="1134" w:left="1701" w:header="567" w:footer="851"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E13" w:rsidRDefault="00F71E13" w:rsidP="00FC6DF7">
      <w:r>
        <w:separator/>
      </w:r>
    </w:p>
  </w:endnote>
  <w:endnote w:type="continuationSeparator" w:id="0">
    <w:p w:rsidR="00F71E13" w:rsidRDefault="00F71E13" w:rsidP="00FC6D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E13" w:rsidRDefault="00F71E13" w:rsidP="00FC6DF7">
      <w:r>
        <w:separator/>
      </w:r>
    </w:p>
  </w:footnote>
  <w:footnote w:type="continuationSeparator" w:id="0">
    <w:p w:rsidR="00F71E13" w:rsidRDefault="00F71E13" w:rsidP="00FC6D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03E" w:rsidRDefault="0017258F" w:rsidP="00377A26">
    <w:pPr>
      <w:pStyle w:val="a5"/>
      <w:framePr w:wrap="around" w:vAnchor="text" w:hAnchor="margin" w:xAlign="center" w:y="1"/>
      <w:rPr>
        <w:rStyle w:val="a3"/>
      </w:rPr>
    </w:pPr>
    <w:r>
      <w:rPr>
        <w:rStyle w:val="a3"/>
      </w:rPr>
      <w:fldChar w:fldCharType="begin"/>
    </w:r>
    <w:r w:rsidR="00AF4CC7">
      <w:rPr>
        <w:rStyle w:val="a3"/>
      </w:rPr>
      <w:instrText xml:space="preserve">PAGE  </w:instrText>
    </w:r>
    <w:r>
      <w:rPr>
        <w:rStyle w:val="a3"/>
      </w:rPr>
      <w:fldChar w:fldCharType="end"/>
    </w:r>
  </w:p>
  <w:p w:rsidR="00B1603E" w:rsidRDefault="00F71E1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03E" w:rsidRDefault="0017258F" w:rsidP="00DA6DC8">
    <w:pPr>
      <w:pStyle w:val="a5"/>
      <w:framePr w:wrap="around" w:vAnchor="text" w:hAnchor="margin" w:xAlign="center" w:y="1"/>
      <w:rPr>
        <w:rStyle w:val="a3"/>
      </w:rPr>
    </w:pPr>
    <w:r>
      <w:rPr>
        <w:rStyle w:val="a3"/>
      </w:rPr>
      <w:fldChar w:fldCharType="begin"/>
    </w:r>
    <w:r w:rsidR="00AF4CC7">
      <w:rPr>
        <w:rStyle w:val="a3"/>
      </w:rPr>
      <w:instrText xml:space="preserve">PAGE  </w:instrText>
    </w:r>
    <w:r>
      <w:rPr>
        <w:rStyle w:val="a3"/>
      </w:rPr>
      <w:fldChar w:fldCharType="separate"/>
    </w:r>
    <w:r w:rsidR="009F465A">
      <w:rPr>
        <w:rStyle w:val="a3"/>
        <w:noProof/>
      </w:rPr>
      <w:t>7</w:t>
    </w:r>
    <w:r>
      <w:rPr>
        <w:rStyle w:val="a3"/>
      </w:rPr>
      <w:fldChar w:fldCharType="end"/>
    </w:r>
  </w:p>
  <w:p w:rsidR="00B1603E" w:rsidRPr="003E76D3" w:rsidRDefault="00F71E13">
    <w:pPr>
      <w:pStyle w:val="a5"/>
      <w:jc w:val="center"/>
      <w:rPr>
        <w:sz w:val="28"/>
        <w:szCs w:val="28"/>
      </w:rPr>
    </w:pPr>
  </w:p>
  <w:p w:rsidR="00B1603E" w:rsidRDefault="00F71E1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EC7EAB"/>
    <w:multiLevelType w:val="multilevel"/>
    <w:tmpl w:val="91A4E614"/>
    <w:lvl w:ilvl="0">
      <w:start w:val="2"/>
      <w:numFmt w:val="decimal"/>
      <w:lvlText w:val="%1"/>
      <w:lvlJc w:val="left"/>
      <w:pPr>
        <w:tabs>
          <w:tab w:val="num" w:pos="525"/>
        </w:tabs>
        <w:ind w:left="525" w:hanging="525"/>
      </w:pPr>
      <w:rPr>
        <w:rFonts w:hint="default"/>
      </w:rPr>
    </w:lvl>
    <w:lvl w:ilvl="1">
      <w:start w:val="11"/>
      <w:numFmt w:val="decimal"/>
      <w:lvlText w:val="%1.%2"/>
      <w:lvlJc w:val="left"/>
      <w:pPr>
        <w:tabs>
          <w:tab w:val="num" w:pos="1275"/>
        </w:tabs>
        <w:ind w:left="1275" w:hanging="525"/>
      </w:pPr>
      <w:rPr>
        <w:rFonts w:ascii="Times New Roman" w:hAnsi="Times New Roman" w:cs="Times New Roman" w:hint="default"/>
      </w:rPr>
    </w:lvl>
    <w:lvl w:ilvl="2">
      <w:start w:val="1"/>
      <w:numFmt w:val="decimal"/>
      <w:lvlText w:val="%1.%2.%3"/>
      <w:lvlJc w:val="left"/>
      <w:pPr>
        <w:tabs>
          <w:tab w:val="num" w:pos="2220"/>
        </w:tabs>
        <w:ind w:left="2220" w:hanging="720"/>
      </w:pPr>
      <w:rPr>
        <w:rFonts w:hint="default"/>
      </w:rPr>
    </w:lvl>
    <w:lvl w:ilvl="3">
      <w:start w:val="1"/>
      <w:numFmt w:val="decimal"/>
      <w:lvlText w:val="%1.%2.%3.%4"/>
      <w:lvlJc w:val="left"/>
      <w:pPr>
        <w:tabs>
          <w:tab w:val="num" w:pos="3330"/>
        </w:tabs>
        <w:ind w:left="3330" w:hanging="1080"/>
      </w:pPr>
      <w:rPr>
        <w:rFonts w:hint="default"/>
      </w:rPr>
    </w:lvl>
    <w:lvl w:ilvl="4">
      <w:start w:val="1"/>
      <w:numFmt w:val="decimal"/>
      <w:lvlText w:val="%1.%2.%3.%4.%5"/>
      <w:lvlJc w:val="left"/>
      <w:pPr>
        <w:tabs>
          <w:tab w:val="num" w:pos="4080"/>
        </w:tabs>
        <w:ind w:left="4080" w:hanging="1080"/>
      </w:pPr>
      <w:rPr>
        <w:rFonts w:hint="default"/>
      </w:rPr>
    </w:lvl>
    <w:lvl w:ilvl="5">
      <w:start w:val="1"/>
      <w:numFmt w:val="decimal"/>
      <w:lvlText w:val="%1.%2.%3.%4.%5.%6"/>
      <w:lvlJc w:val="left"/>
      <w:pPr>
        <w:tabs>
          <w:tab w:val="num" w:pos="5190"/>
        </w:tabs>
        <w:ind w:left="5190" w:hanging="1440"/>
      </w:pPr>
      <w:rPr>
        <w:rFonts w:hint="default"/>
      </w:rPr>
    </w:lvl>
    <w:lvl w:ilvl="6">
      <w:start w:val="1"/>
      <w:numFmt w:val="decimal"/>
      <w:lvlText w:val="%1.%2.%3.%4.%5.%6.%7"/>
      <w:lvlJc w:val="left"/>
      <w:pPr>
        <w:tabs>
          <w:tab w:val="num" w:pos="5940"/>
        </w:tabs>
        <w:ind w:left="5940" w:hanging="1440"/>
      </w:pPr>
      <w:rPr>
        <w:rFonts w:hint="default"/>
      </w:rPr>
    </w:lvl>
    <w:lvl w:ilvl="7">
      <w:start w:val="1"/>
      <w:numFmt w:val="decimal"/>
      <w:lvlText w:val="%1.%2.%3.%4.%5.%6.%7.%8"/>
      <w:lvlJc w:val="left"/>
      <w:pPr>
        <w:tabs>
          <w:tab w:val="num" w:pos="7050"/>
        </w:tabs>
        <w:ind w:left="7050" w:hanging="1800"/>
      </w:pPr>
      <w:rPr>
        <w:rFonts w:hint="default"/>
      </w:rPr>
    </w:lvl>
    <w:lvl w:ilvl="8">
      <w:start w:val="1"/>
      <w:numFmt w:val="decimal"/>
      <w:lvlText w:val="%1.%2.%3.%4.%5.%6.%7.%8.%9"/>
      <w:lvlJc w:val="left"/>
      <w:pPr>
        <w:tabs>
          <w:tab w:val="num" w:pos="7800"/>
        </w:tabs>
        <w:ind w:left="7800" w:hanging="1800"/>
      </w:pPr>
      <w:rPr>
        <w:rFonts w:hint="default"/>
      </w:rPr>
    </w:lvl>
  </w:abstractNum>
  <w:abstractNum w:abstractNumId="1">
    <w:nsid w:val="7BF947EA"/>
    <w:multiLevelType w:val="multilevel"/>
    <w:tmpl w:val="2C144E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94"/>
        </w:tabs>
        <w:ind w:left="1494" w:hanging="360"/>
      </w:pPr>
      <w:rPr>
        <w:rFonts w:hint="default"/>
      </w:rPr>
    </w:lvl>
    <w:lvl w:ilvl="2">
      <w:start w:val="1"/>
      <w:numFmt w:val="decimal"/>
      <w:lvlText w:val="%1.%2.%3"/>
      <w:lvlJc w:val="left"/>
      <w:pPr>
        <w:tabs>
          <w:tab w:val="num" w:pos="2190"/>
        </w:tabs>
        <w:ind w:left="2190" w:hanging="720"/>
      </w:pPr>
      <w:rPr>
        <w:rFonts w:hint="default"/>
      </w:rPr>
    </w:lvl>
    <w:lvl w:ilvl="3">
      <w:start w:val="1"/>
      <w:numFmt w:val="decimal"/>
      <w:lvlText w:val="%1.%2.%3.%4"/>
      <w:lvlJc w:val="left"/>
      <w:pPr>
        <w:tabs>
          <w:tab w:val="num" w:pos="2925"/>
        </w:tabs>
        <w:ind w:left="2925" w:hanging="720"/>
      </w:pPr>
      <w:rPr>
        <w:rFonts w:hint="default"/>
      </w:rPr>
    </w:lvl>
    <w:lvl w:ilvl="4">
      <w:start w:val="1"/>
      <w:numFmt w:val="decimal"/>
      <w:lvlText w:val="%1.%2.%3.%4.%5"/>
      <w:lvlJc w:val="left"/>
      <w:pPr>
        <w:tabs>
          <w:tab w:val="num" w:pos="4020"/>
        </w:tabs>
        <w:ind w:left="4020" w:hanging="1080"/>
      </w:pPr>
      <w:rPr>
        <w:rFonts w:hint="default"/>
      </w:rPr>
    </w:lvl>
    <w:lvl w:ilvl="5">
      <w:start w:val="1"/>
      <w:numFmt w:val="decimal"/>
      <w:lvlText w:val="%1.%2.%3.%4.%5.%6"/>
      <w:lvlJc w:val="left"/>
      <w:pPr>
        <w:tabs>
          <w:tab w:val="num" w:pos="5115"/>
        </w:tabs>
        <w:ind w:left="5115" w:hanging="1440"/>
      </w:pPr>
      <w:rPr>
        <w:rFonts w:hint="default"/>
      </w:rPr>
    </w:lvl>
    <w:lvl w:ilvl="6">
      <w:start w:val="1"/>
      <w:numFmt w:val="decimal"/>
      <w:lvlText w:val="%1.%2.%3.%4.%5.%6.%7"/>
      <w:lvlJc w:val="left"/>
      <w:pPr>
        <w:tabs>
          <w:tab w:val="num" w:pos="5850"/>
        </w:tabs>
        <w:ind w:left="5850" w:hanging="1440"/>
      </w:pPr>
      <w:rPr>
        <w:rFonts w:hint="default"/>
      </w:rPr>
    </w:lvl>
    <w:lvl w:ilvl="7">
      <w:start w:val="1"/>
      <w:numFmt w:val="decimal"/>
      <w:lvlText w:val="%1.%2.%3.%4.%5.%6.%7.%8"/>
      <w:lvlJc w:val="left"/>
      <w:pPr>
        <w:tabs>
          <w:tab w:val="num" w:pos="6945"/>
        </w:tabs>
        <w:ind w:left="6945" w:hanging="1800"/>
      </w:pPr>
      <w:rPr>
        <w:rFonts w:hint="default"/>
      </w:rPr>
    </w:lvl>
    <w:lvl w:ilvl="8">
      <w:start w:val="1"/>
      <w:numFmt w:val="decimal"/>
      <w:lvlText w:val="%1.%2.%3.%4.%5.%6.%7.%8.%9"/>
      <w:lvlJc w:val="left"/>
      <w:pPr>
        <w:tabs>
          <w:tab w:val="num" w:pos="7680"/>
        </w:tabs>
        <w:ind w:left="768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defaultTabStop w:val="708"/>
  <w:characterSpacingControl w:val="doNotCompress"/>
  <w:footnotePr>
    <w:footnote w:id="-1"/>
    <w:footnote w:id="0"/>
  </w:footnotePr>
  <w:endnotePr>
    <w:endnote w:id="-1"/>
    <w:endnote w:id="0"/>
  </w:endnotePr>
  <w:compat/>
  <w:rsids>
    <w:rsidRoot w:val="00AF4CC7"/>
    <w:rsid w:val="00020118"/>
    <w:rsid w:val="0002515F"/>
    <w:rsid w:val="00037414"/>
    <w:rsid w:val="00085375"/>
    <w:rsid w:val="00096828"/>
    <w:rsid w:val="000A019B"/>
    <w:rsid w:val="000B421E"/>
    <w:rsid w:val="000F1E95"/>
    <w:rsid w:val="000F57BE"/>
    <w:rsid w:val="000F5DED"/>
    <w:rsid w:val="00110694"/>
    <w:rsid w:val="0017258F"/>
    <w:rsid w:val="001C610E"/>
    <w:rsid w:val="001C6E26"/>
    <w:rsid w:val="001F70BA"/>
    <w:rsid w:val="002512C9"/>
    <w:rsid w:val="002A2889"/>
    <w:rsid w:val="002A6D99"/>
    <w:rsid w:val="002B539F"/>
    <w:rsid w:val="002B78AF"/>
    <w:rsid w:val="002C3922"/>
    <w:rsid w:val="002D7BFB"/>
    <w:rsid w:val="00331AF3"/>
    <w:rsid w:val="00340720"/>
    <w:rsid w:val="00343275"/>
    <w:rsid w:val="003446F2"/>
    <w:rsid w:val="00347640"/>
    <w:rsid w:val="0039326C"/>
    <w:rsid w:val="003C45DC"/>
    <w:rsid w:val="003E3831"/>
    <w:rsid w:val="003F76B6"/>
    <w:rsid w:val="003F7A22"/>
    <w:rsid w:val="00413909"/>
    <w:rsid w:val="004556B0"/>
    <w:rsid w:val="004B0D8B"/>
    <w:rsid w:val="004B55A2"/>
    <w:rsid w:val="004C51AE"/>
    <w:rsid w:val="004D1652"/>
    <w:rsid w:val="004E05C2"/>
    <w:rsid w:val="0050518D"/>
    <w:rsid w:val="00533A60"/>
    <w:rsid w:val="0054096D"/>
    <w:rsid w:val="00557349"/>
    <w:rsid w:val="0056793A"/>
    <w:rsid w:val="005A10D0"/>
    <w:rsid w:val="005E482C"/>
    <w:rsid w:val="005E6DB6"/>
    <w:rsid w:val="00600F2E"/>
    <w:rsid w:val="0062322B"/>
    <w:rsid w:val="0063165A"/>
    <w:rsid w:val="006A5BE1"/>
    <w:rsid w:val="006C2612"/>
    <w:rsid w:val="006D70D7"/>
    <w:rsid w:val="006D772A"/>
    <w:rsid w:val="00710372"/>
    <w:rsid w:val="00760176"/>
    <w:rsid w:val="00791660"/>
    <w:rsid w:val="007E4E54"/>
    <w:rsid w:val="007F1825"/>
    <w:rsid w:val="00806FF6"/>
    <w:rsid w:val="00842DEF"/>
    <w:rsid w:val="00842EB3"/>
    <w:rsid w:val="00873DE4"/>
    <w:rsid w:val="00883B19"/>
    <w:rsid w:val="00886058"/>
    <w:rsid w:val="008C1F5D"/>
    <w:rsid w:val="008D080A"/>
    <w:rsid w:val="008D6FF7"/>
    <w:rsid w:val="008E6490"/>
    <w:rsid w:val="00947D1D"/>
    <w:rsid w:val="0095579A"/>
    <w:rsid w:val="00970DA7"/>
    <w:rsid w:val="00982BD8"/>
    <w:rsid w:val="009931C1"/>
    <w:rsid w:val="009E3C17"/>
    <w:rsid w:val="009F0DAE"/>
    <w:rsid w:val="009F465A"/>
    <w:rsid w:val="00A440FC"/>
    <w:rsid w:val="00A642AB"/>
    <w:rsid w:val="00AC40A1"/>
    <w:rsid w:val="00AD5D79"/>
    <w:rsid w:val="00AF4CC7"/>
    <w:rsid w:val="00B004BC"/>
    <w:rsid w:val="00B91E69"/>
    <w:rsid w:val="00BA027D"/>
    <w:rsid w:val="00BC59A3"/>
    <w:rsid w:val="00BD723C"/>
    <w:rsid w:val="00BE00F1"/>
    <w:rsid w:val="00C06B37"/>
    <w:rsid w:val="00C35CB6"/>
    <w:rsid w:val="00C53B87"/>
    <w:rsid w:val="00C80B5E"/>
    <w:rsid w:val="00C977F1"/>
    <w:rsid w:val="00CC091D"/>
    <w:rsid w:val="00CD487A"/>
    <w:rsid w:val="00CF2D02"/>
    <w:rsid w:val="00D07FB1"/>
    <w:rsid w:val="00D729F4"/>
    <w:rsid w:val="00D95786"/>
    <w:rsid w:val="00DC58FC"/>
    <w:rsid w:val="00DC5BD4"/>
    <w:rsid w:val="00E164CB"/>
    <w:rsid w:val="00ED1CFE"/>
    <w:rsid w:val="00EE244B"/>
    <w:rsid w:val="00EE2D03"/>
    <w:rsid w:val="00F26D8A"/>
    <w:rsid w:val="00F71E13"/>
    <w:rsid w:val="00F82BA7"/>
    <w:rsid w:val="00F851D5"/>
    <w:rsid w:val="00FB52EE"/>
    <w:rsid w:val="00FC6DF7"/>
    <w:rsid w:val="00FC75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CC7"/>
    <w:pPr>
      <w:suppressAutoHyphens/>
      <w:spacing w:after="0" w:line="240" w:lineRule="auto"/>
    </w:pPr>
    <w:rPr>
      <w:rFonts w:ascii="Times New Roman" w:eastAsia="Times New Roman" w:hAnsi="Times New Roman" w:cs="Times New Roman"/>
      <w:sz w:val="20"/>
      <w:szCs w:val="20"/>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AF4CC7"/>
  </w:style>
  <w:style w:type="character" w:styleId="a4">
    <w:name w:val="Hyperlink"/>
    <w:uiPriority w:val="99"/>
    <w:rsid w:val="00AF4CC7"/>
    <w:rPr>
      <w:color w:val="0000FF"/>
      <w:u w:val="single"/>
    </w:rPr>
  </w:style>
  <w:style w:type="character" w:customStyle="1" w:styleId="apple-converted-space">
    <w:name w:val="apple-converted-space"/>
    <w:basedOn w:val="a0"/>
    <w:rsid w:val="00AF4CC7"/>
  </w:style>
  <w:style w:type="paragraph" w:styleId="a5">
    <w:name w:val="header"/>
    <w:basedOn w:val="a"/>
    <w:link w:val="a6"/>
    <w:uiPriority w:val="99"/>
    <w:rsid w:val="00AF4CC7"/>
    <w:pPr>
      <w:tabs>
        <w:tab w:val="center" w:pos="4677"/>
        <w:tab w:val="right" w:pos="9355"/>
      </w:tabs>
    </w:pPr>
  </w:style>
  <w:style w:type="character" w:customStyle="1" w:styleId="a6">
    <w:name w:val="Верхний колонтитул Знак"/>
    <w:basedOn w:val="a0"/>
    <w:link w:val="a5"/>
    <w:uiPriority w:val="99"/>
    <w:rsid w:val="00AF4CC7"/>
    <w:rPr>
      <w:rFonts w:ascii="Times New Roman" w:eastAsia="Times New Roman" w:hAnsi="Times New Roman" w:cs="Times New Roman"/>
      <w:sz w:val="20"/>
      <w:szCs w:val="20"/>
      <w:lang w:val="uk-UA" w:eastAsia="ar-SA"/>
    </w:rPr>
  </w:style>
  <w:style w:type="character" w:customStyle="1" w:styleId="snmenutitle">
    <w:name w:val="sn_menu_title"/>
    <w:basedOn w:val="a0"/>
    <w:rsid w:val="00AF4CC7"/>
  </w:style>
  <w:style w:type="paragraph" w:customStyle="1" w:styleId="rvps2">
    <w:name w:val="rvps2"/>
    <w:basedOn w:val="a"/>
    <w:rsid w:val="00AF4CC7"/>
    <w:pPr>
      <w:suppressAutoHyphens w:val="0"/>
      <w:spacing w:before="100" w:beforeAutospacing="1" w:after="100" w:afterAutospacing="1"/>
    </w:pPr>
    <w:rPr>
      <w:sz w:val="24"/>
      <w:szCs w:val="24"/>
      <w:lang w:val="ru-RU" w:eastAsia="ru-RU"/>
    </w:rPr>
  </w:style>
  <w:style w:type="character" w:styleId="a7">
    <w:name w:val="Strong"/>
    <w:qFormat/>
    <w:rsid w:val="00AF4CC7"/>
    <w:rPr>
      <w:b/>
      <w:bCs/>
    </w:rPr>
  </w:style>
  <w:style w:type="character" w:customStyle="1" w:styleId="2">
    <w:name w:val="Основной текст (2)_"/>
    <w:link w:val="21"/>
    <w:uiPriority w:val="99"/>
    <w:locked/>
    <w:rsid w:val="00AF4CC7"/>
    <w:rPr>
      <w:sz w:val="26"/>
      <w:shd w:val="clear" w:color="auto" w:fill="FFFFFF"/>
    </w:rPr>
  </w:style>
  <w:style w:type="paragraph" w:customStyle="1" w:styleId="21">
    <w:name w:val="Основной текст (2)1"/>
    <w:basedOn w:val="a"/>
    <w:link w:val="2"/>
    <w:uiPriority w:val="99"/>
    <w:rsid w:val="00AF4CC7"/>
    <w:pPr>
      <w:widowControl w:val="0"/>
      <w:shd w:val="clear" w:color="auto" w:fill="FFFFFF"/>
      <w:suppressAutoHyphens w:val="0"/>
      <w:spacing w:line="317" w:lineRule="exact"/>
    </w:pPr>
    <w:rPr>
      <w:rFonts w:asciiTheme="minorHAnsi" w:eastAsiaTheme="minorHAnsi" w:hAnsiTheme="minorHAnsi" w:cstheme="minorBidi"/>
      <w:sz w:val="26"/>
      <w:szCs w:val="22"/>
      <w:lang w:val="ru-RU" w:eastAsia="en-US"/>
    </w:rPr>
  </w:style>
  <w:style w:type="character" w:customStyle="1" w:styleId="rvts9">
    <w:name w:val="rvts9"/>
    <w:basedOn w:val="a0"/>
    <w:rsid w:val="0039326C"/>
  </w:style>
  <w:style w:type="paragraph" w:styleId="a8">
    <w:name w:val="List Paragraph"/>
    <w:basedOn w:val="a"/>
    <w:uiPriority w:val="34"/>
    <w:qFormat/>
    <w:rsid w:val="00D07F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1682-18/paran14"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zakon4.rada.gov.ua/laws/show/1682-18/paran13"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3.rada.gov.ua/laws/show/1700-1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zakon3.rada.gov.ua/laws/show/1682-18/paran14" TargetMode="External"/><Relationship Id="rId4" Type="http://schemas.openxmlformats.org/officeDocument/2006/relationships/webSettings" Target="webSettings.xml"/><Relationship Id="rId9" Type="http://schemas.openxmlformats.org/officeDocument/2006/relationships/hyperlink" Target="http://zakon3.rada.gov.ua/laws/show/1682-18/paran1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1823</Words>
  <Characters>10397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dc:creator>
  <cp:lastModifiedBy>Kadr</cp:lastModifiedBy>
  <cp:revision>5</cp:revision>
  <cp:lastPrinted>2018-02-23T13:52:00Z</cp:lastPrinted>
  <dcterms:created xsi:type="dcterms:W3CDTF">2018-02-27T07:57:00Z</dcterms:created>
  <dcterms:modified xsi:type="dcterms:W3CDTF">2018-02-27T08:24:00Z</dcterms:modified>
</cp:coreProperties>
</file>